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013890" w:rsidRPr="002D0BAA" w:rsidTr="00FE3C12">
        <w:tc>
          <w:tcPr>
            <w:tcW w:w="4537" w:type="dxa"/>
          </w:tcPr>
          <w:p w:rsidR="00013890" w:rsidRPr="002D0BAA" w:rsidRDefault="00013890" w:rsidP="00FE3C12">
            <w:pPr>
              <w:jc w:val="center"/>
              <w:rPr>
                <w:rFonts w:ascii="Times New Roman" w:hAnsi="Times New Roman" w:cs="Times New Roman"/>
                <w:b/>
                <w:sz w:val="27"/>
                <w:szCs w:val="27"/>
              </w:rPr>
            </w:pPr>
            <w:r w:rsidRPr="002D0BAA">
              <w:rPr>
                <w:rFonts w:ascii="Times New Roman" w:hAnsi="Times New Roman" w:cs="Times New Roman"/>
                <w:b/>
                <w:sz w:val="27"/>
                <w:szCs w:val="27"/>
              </w:rPr>
              <w:t>CÔNG TY ĐẤU GIÁ HỢP DANH HỒNG TÂM</w:t>
            </w:r>
          </w:p>
          <w:p w:rsidR="00013890" w:rsidRPr="002D0BAA" w:rsidRDefault="00013890" w:rsidP="00FE3C12">
            <w:pPr>
              <w:jc w:val="center"/>
              <w:rPr>
                <w:rFonts w:ascii="Times New Roman" w:hAnsi="Times New Roman" w:cs="Times New Roman"/>
                <w:b/>
                <w:sz w:val="27"/>
                <w:szCs w:val="27"/>
              </w:rPr>
            </w:pPr>
            <w:r w:rsidRPr="002D0BAA">
              <w:rPr>
                <w:rFonts w:ascii="Times New Roman" w:hAnsi="Times New Roman" w:cs="Times New Roman"/>
                <w:b/>
                <w:noProof/>
                <w:sz w:val="27"/>
                <w:szCs w:val="27"/>
              </w:rPr>
              <mc:AlternateContent>
                <mc:Choice Requires="wps">
                  <w:drawing>
                    <wp:anchor distT="0" distB="0" distL="114300" distR="114300" simplePos="0" relativeHeight="251659264" behindDoc="0" locked="0" layoutInCell="1" allowOverlap="1" wp14:anchorId="039B527A" wp14:editId="78B7C891">
                      <wp:simplePos x="0" y="0"/>
                      <wp:positionH relativeFrom="column">
                        <wp:posOffset>925195</wp:posOffset>
                      </wp:positionH>
                      <wp:positionV relativeFrom="paragraph">
                        <wp:posOffset>8890</wp:posOffset>
                      </wp:positionV>
                      <wp:extent cx="8636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85pt,.7pt" to="14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" strokecolor="black [3040]"/>
                  </w:pict>
                </mc:Fallback>
              </mc:AlternateContent>
            </w:r>
          </w:p>
          <w:p w:rsidR="00013890" w:rsidRPr="002D0BAA" w:rsidRDefault="00013890" w:rsidP="00E56EB6">
            <w:pPr>
              <w:jc w:val="center"/>
              <w:rPr>
                <w:rFonts w:ascii="Times New Roman" w:hAnsi="Times New Roman" w:cs="Times New Roman"/>
                <w:sz w:val="27"/>
                <w:szCs w:val="27"/>
              </w:rPr>
            </w:pPr>
            <w:r w:rsidRPr="002D0BAA">
              <w:rPr>
                <w:rFonts w:ascii="Times New Roman" w:hAnsi="Times New Roman" w:cs="Times New Roman"/>
                <w:sz w:val="27"/>
                <w:szCs w:val="27"/>
              </w:rPr>
              <w:t>Số:</w:t>
            </w:r>
            <w:r w:rsidR="00E56EB6">
              <w:rPr>
                <w:rFonts w:ascii="Times New Roman" w:hAnsi="Times New Roman" w:cs="Times New Roman"/>
                <w:sz w:val="27"/>
                <w:szCs w:val="27"/>
              </w:rPr>
              <w:t xml:space="preserve"> 162</w:t>
            </w:r>
            <w:r w:rsidRPr="002D0BAA">
              <w:rPr>
                <w:rFonts w:ascii="Times New Roman" w:hAnsi="Times New Roman" w:cs="Times New Roman"/>
                <w:sz w:val="27"/>
                <w:szCs w:val="27"/>
              </w:rPr>
              <w:t xml:space="preserve"> /TB-ĐGHT</w:t>
            </w:r>
          </w:p>
        </w:tc>
        <w:tc>
          <w:tcPr>
            <w:tcW w:w="5812" w:type="dxa"/>
          </w:tcPr>
          <w:p w:rsidR="00013890" w:rsidRPr="002D0BAA" w:rsidRDefault="00013890" w:rsidP="00FE3C12">
            <w:pPr>
              <w:rPr>
                <w:rFonts w:ascii="Times New Roman" w:hAnsi="Times New Roman" w:cs="Times New Roman"/>
                <w:b/>
                <w:sz w:val="26"/>
                <w:szCs w:val="26"/>
              </w:rPr>
            </w:pPr>
            <w:r w:rsidRPr="002D0BAA">
              <w:rPr>
                <w:rFonts w:ascii="Times New Roman" w:hAnsi="Times New Roman" w:cs="Times New Roman"/>
                <w:b/>
                <w:sz w:val="26"/>
                <w:szCs w:val="26"/>
              </w:rPr>
              <w:t>CỘNG HÒA XÃ HỘI CHỦ NGHĨA VIỆT NAM</w:t>
            </w:r>
          </w:p>
          <w:p w:rsidR="00013890" w:rsidRPr="002D0BAA" w:rsidRDefault="00013890" w:rsidP="00FE3C12">
            <w:pPr>
              <w:jc w:val="center"/>
              <w:rPr>
                <w:rFonts w:ascii="Times New Roman" w:hAnsi="Times New Roman" w:cs="Times New Roman"/>
                <w:b/>
                <w:sz w:val="27"/>
                <w:szCs w:val="27"/>
              </w:rPr>
            </w:pPr>
            <w:r w:rsidRPr="002D0BAA">
              <w:rPr>
                <w:rFonts w:ascii="Times New Roman" w:hAnsi="Times New Roman" w:cs="Times New Roman"/>
                <w:b/>
                <w:noProof/>
                <w:sz w:val="27"/>
                <w:szCs w:val="27"/>
              </w:rPr>
              <mc:AlternateContent>
                <mc:Choice Requires="wps">
                  <w:drawing>
                    <wp:anchor distT="0" distB="0" distL="114300" distR="114300" simplePos="0" relativeHeight="251660288" behindDoc="0" locked="0" layoutInCell="1" allowOverlap="1" wp14:anchorId="41F768CA" wp14:editId="4B7BDE9B">
                      <wp:simplePos x="0" y="0"/>
                      <wp:positionH relativeFrom="column">
                        <wp:posOffset>723900</wp:posOffset>
                      </wp:positionH>
                      <wp:positionV relativeFrom="paragraph">
                        <wp:posOffset>211455</wp:posOffset>
                      </wp:positionV>
                      <wp:extent cx="2070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6.65pt" to="22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" strokecolor="black [3040]"/>
                  </w:pict>
                </mc:Fallback>
              </mc:AlternateContent>
            </w:r>
            <w:r w:rsidRPr="002D0BAA">
              <w:rPr>
                <w:rFonts w:ascii="Times New Roman" w:hAnsi="Times New Roman" w:cs="Times New Roman"/>
                <w:b/>
                <w:sz w:val="27"/>
                <w:szCs w:val="27"/>
              </w:rPr>
              <w:t>Độc lập - Tự do - Hạnh phúc</w:t>
            </w:r>
          </w:p>
          <w:p w:rsidR="00013890" w:rsidRPr="002D0BAA" w:rsidRDefault="00013890" w:rsidP="00FE3C12">
            <w:pPr>
              <w:rPr>
                <w:rFonts w:ascii="Times New Roman" w:hAnsi="Times New Roman" w:cs="Times New Roman"/>
                <w:b/>
                <w:sz w:val="27"/>
                <w:szCs w:val="27"/>
              </w:rPr>
            </w:pPr>
          </w:p>
          <w:p w:rsidR="00013890" w:rsidRPr="002D0BAA" w:rsidRDefault="00A477B8" w:rsidP="00FE3C12">
            <w:pPr>
              <w:jc w:val="center"/>
              <w:rPr>
                <w:rFonts w:ascii="Times New Roman" w:hAnsi="Times New Roman" w:cs="Times New Roman"/>
                <w:i/>
                <w:sz w:val="27"/>
                <w:szCs w:val="27"/>
              </w:rPr>
            </w:pPr>
            <w:r>
              <w:rPr>
                <w:rFonts w:ascii="Times New Roman" w:hAnsi="Times New Roman" w:cs="Times New Roman"/>
                <w:i/>
                <w:sz w:val="27"/>
                <w:szCs w:val="27"/>
              </w:rPr>
              <w:t>Hà Tĩnh, ngày 05</w:t>
            </w:r>
            <w:r w:rsidR="00013890" w:rsidRPr="002D0BAA">
              <w:rPr>
                <w:rFonts w:ascii="Times New Roman" w:hAnsi="Times New Roman" w:cs="Times New Roman"/>
                <w:i/>
                <w:sz w:val="27"/>
                <w:szCs w:val="27"/>
              </w:rPr>
              <w:t xml:space="preserve"> tháng 5 năm 2023</w:t>
            </w:r>
          </w:p>
        </w:tc>
      </w:tr>
    </w:tbl>
    <w:p w:rsidR="00013890" w:rsidRPr="00A477B8" w:rsidRDefault="00013890" w:rsidP="00013890">
      <w:pPr>
        <w:spacing w:before="100" w:beforeAutospacing="1" w:after="0"/>
        <w:jc w:val="center"/>
        <w:rPr>
          <w:rFonts w:ascii="Times New Roman" w:hAnsi="Times New Roman" w:cs="Times New Roman"/>
          <w:b/>
          <w:sz w:val="28"/>
          <w:szCs w:val="28"/>
        </w:rPr>
      </w:pPr>
      <w:r w:rsidRPr="00A477B8">
        <w:rPr>
          <w:rFonts w:ascii="Times New Roman" w:hAnsi="Times New Roman" w:cs="Times New Roman"/>
          <w:b/>
          <w:sz w:val="28"/>
          <w:szCs w:val="28"/>
        </w:rPr>
        <w:t>THÔNG BÁO ĐẤU GIÁ TÀI SẢN</w:t>
      </w:r>
    </w:p>
    <w:p w:rsidR="00013890" w:rsidRPr="00A477B8" w:rsidRDefault="00013890" w:rsidP="00013890">
      <w:pPr>
        <w:pStyle w:val="ListParagraph"/>
        <w:tabs>
          <w:tab w:val="left" w:pos="0"/>
          <w:tab w:val="left" w:pos="851"/>
        </w:tabs>
        <w:spacing w:after="0"/>
        <w:ind w:left="567"/>
        <w:jc w:val="both"/>
        <w:rPr>
          <w:rFonts w:ascii="Times New Roman" w:hAnsi="Times New Roman" w:cs="Times New Roman"/>
          <w:b/>
          <w:sz w:val="28"/>
          <w:szCs w:val="28"/>
        </w:rPr>
      </w:pPr>
    </w:p>
    <w:p w:rsidR="00013890" w:rsidRPr="00A477B8" w:rsidRDefault="00013890" w:rsidP="00A477B8">
      <w:pPr>
        <w:pStyle w:val="ListParagraph"/>
        <w:tabs>
          <w:tab w:val="left" w:pos="0"/>
          <w:tab w:val="left" w:pos="851"/>
        </w:tabs>
        <w:spacing w:after="0" w:line="240" w:lineRule="auto"/>
        <w:ind w:left="567"/>
        <w:jc w:val="both"/>
        <w:rPr>
          <w:rFonts w:ascii="Times New Roman" w:hAnsi="Times New Roman" w:cs="Times New Roman"/>
          <w:b/>
          <w:sz w:val="27"/>
          <w:szCs w:val="27"/>
        </w:rPr>
      </w:pPr>
      <w:r w:rsidRPr="00A477B8">
        <w:rPr>
          <w:rFonts w:ascii="Times New Roman" w:hAnsi="Times New Roman" w:cs="Times New Roman"/>
          <w:b/>
          <w:sz w:val="27"/>
          <w:szCs w:val="27"/>
        </w:rPr>
        <w:t xml:space="preserve">Tổ chức đấu giá tài sản: </w:t>
      </w:r>
      <w:r w:rsidRPr="00A477B8">
        <w:rPr>
          <w:rFonts w:ascii="Times New Roman" w:hAnsi="Times New Roman" w:cs="Times New Roman"/>
          <w:sz w:val="27"/>
          <w:szCs w:val="27"/>
        </w:rPr>
        <w:t xml:space="preserve">Công ty đấu giá hợp danh Hồng Tâm </w:t>
      </w:r>
    </w:p>
    <w:p w:rsidR="00013890" w:rsidRPr="00A477B8" w:rsidRDefault="00013890" w:rsidP="00A477B8">
      <w:pPr>
        <w:pStyle w:val="ListParagraph"/>
        <w:tabs>
          <w:tab w:val="left" w:pos="0"/>
          <w:tab w:val="left" w:pos="851"/>
        </w:tabs>
        <w:spacing w:after="0" w:line="240" w:lineRule="auto"/>
        <w:ind w:left="142" w:firstLine="425"/>
        <w:jc w:val="both"/>
        <w:rPr>
          <w:rFonts w:ascii="Times New Roman" w:hAnsi="Times New Roman" w:cs="Times New Roman"/>
          <w:b/>
          <w:sz w:val="27"/>
          <w:szCs w:val="27"/>
        </w:rPr>
      </w:pPr>
      <w:r w:rsidRPr="00A477B8">
        <w:rPr>
          <w:rFonts w:ascii="Times New Roman" w:hAnsi="Times New Roman" w:cs="Times New Roman"/>
          <w:sz w:val="27"/>
          <w:szCs w:val="27"/>
        </w:rPr>
        <w:t>Địa chỉ: Số 67, đường Nguyễn Du, thành phố Hà Tĩnh, tỉnh Hà Tĩnh</w:t>
      </w:r>
    </w:p>
    <w:p w:rsidR="00013890" w:rsidRPr="00A477B8" w:rsidRDefault="00013890" w:rsidP="00A477B8">
      <w:pPr>
        <w:pStyle w:val="ListParagraph"/>
        <w:tabs>
          <w:tab w:val="left" w:pos="0"/>
          <w:tab w:val="left" w:pos="851"/>
        </w:tabs>
        <w:spacing w:after="0" w:line="240" w:lineRule="auto"/>
        <w:ind w:left="0" w:firstLine="567"/>
        <w:jc w:val="both"/>
        <w:rPr>
          <w:rFonts w:ascii="Times New Roman" w:hAnsi="Times New Roman" w:cs="Times New Roman"/>
          <w:b/>
          <w:sz w:val="27"/>
          <w:szCs w:val="27"/>
        </w:rPr>
      </w:pPr>
      <w:r w:rsidRPr="00A477B8">
        <w:rPr>
          <w:rFonts w:ascii="Times New Roman" w:hAnsi="Times New Roman" w:cs="Times New Roman"/>
          <w:b/>
          <w:sz w:val="27"/>
          <w:szCs w:val="27"/>
        </w:rPr>
        <w:t>Đơn vị có tài sản đấu giá:</w:t>
      </w:r>
      <w:r w:rsidRPr="00A477B8">
        <w:rPr>
          <w:rFonts w:ascii="Times New Roman" w:hAnsi="Times New Roman" w:cs="Times New Roman"/>
          <w:sz w:val="27"/>
          <w:szCs w:val="27"/>
        </w:rPr>
        <w:t xml:space="preserve"> Ban Quản lý rừng phòng hộ Hướng Hóa - Đakrông</w:t>
      </w:r>
    </w:p>
    <w:p w:rsidR="00013890" w:rsidRPr="00A477B8" w:rsidRDefault="00013890" w:rsidP="00A477B8">
      <w:pPr>
        <w:pStyle w:val="ListParagraph"/>
        <w:tabs>
          <w:tab w:val="left" w:pos="0"/>
          <w:tab w:val="left" w:pos="851"/>
        </w:tabs>
        <w:spacing w:after="0" w:line="240" w:lineRule="auto"/>
        <w:ind w:left="0" w:firstLine="425"/>
        <w:jc w:val="both"/>
        <w:rPr>
          <w:rFonts w:ascii="Times New Roman" w:hAnsi="Times New Roman" w:cs="Times New Roman"/>
          <w:sz w:val="27"/>
          <w:szCs w:val="27"/>
        </w:rPr>
      </w:pPr>
      <w:r w:rsidRPr="00A477B8">
        <w:rPr>
          <w:rFonts w:ascii="Times New Roman" w:hAnsi="Times New Roman" w:cs="Times New Roman"/>
          <w:sz w:val="27"/>
          <w:szCs w:val="27"/>
        </w:rPr>
        <w:t xml:space="preserve">  Địa chỉ: Thôn Tân Xuyên, xã Tân Hợp, huyện Hướng Hóa, tỉnh Hà Tĩnh.</w:t>
      </w:r>
    </w:p>
    <w:p w:rsidR="00013890" w:rsidRPr="00A477B8" w:rsidRDefault="00013890" w:rsidP="00A477B8">
      <w:pPr>
        <w:pStyle w:val="ListParagraph"/>
        <w:tabs>
          <w:tab w:val="left" w:pos="0"/>
          <w:tab w:val="left" w:pos="851"/>
        </w:tabs>
        <w:spacing w:after="0" w:line="240" w:lineRule="auto"/>
        <w:ind w:left="0" w:firstLine="425"/>
        <w:jc w:val="both"/>
        <w:rPr>
          <w:rFonts w:ascii="Times New Roman" w:hAnsi="Times New Roman" w:cs="Times New Roman"/>
          <w:b/>
          <w:sz w:val="27"/>
          <w:szCs w:val="27"/>
        </w:rPr>
      </w:pPr>
      <w:r w:rsidRPr="00A477B8">
        <w:rPr>
          <w:rFonts w:ascii="Times New Roman" w:hAnsi="Times New Roman" w:cs="Times New Roman"/>
          <w:b/>
          <w:sz w:val="27"/>
          <w:szCs w:val="27"/>
        </w:rPr>
        <w:t xml:space="preserve">  1.</w:t>
      </w:r>
      <w:r w:rsidRPr="00A477B8">
        <w:rPr>
          <w:rFonts w:ascii="Times New Roman" w:hAnsi="Times New Roman" w:cs="Times New Roman"/>
          <w:sz w:val="27"/>
          <w:szCs w:val="27"/>
        </w:rPr>
        <w:t xml:space="preserve"> </w:t>
      </w:r>
      <w:r w:rsidRPr="00A477B8">
        <w:rPr>
          <w:rFonts w:ascii="Times New Roman" w:hAnsi="Times New Roman" w:cs="Times New Roman"/>
          <w:b/>
          <w:sz w:val="27"/>
          <w:szCs w:val="27"/>
        </w:rPr>
        <w:t>Tài sản, nguồn gốc tài sản:</w:t>
      </w:r>
      <w:r w:rsidRPr="00A477B8">
        <w:rPr>
          <w:rFonts w:ascii="Times New Roman" w:hAnsi="Times New Roman" w:cs="Times New Roman"/>
          <w:sz w:val="27"/>
          <w:szCs w:val="27"/>
        </w:rPr>
        <w:t xml:space="preserve"> </w:t>
      </w:r>
    </w:p>
    <w:p w:rsidR="00013890" w:rsidRPr="00A477B8" w:rsidRDefault="00013890" w:rsidP="00A477B8">
      <w:pPr>
        <w:tabs>
          <w:tab w:val="left" w:pos="720"/>
        </w:tabs>
        <w:spacing w:after="0" w:line="240" w:lineRule="auto"/>
        <w:ind w:firstLine="567"/>
        <w:jc w:val="both"/>
        <w:rPr>
          <w:rFonts w:ascii="Times New Roman" w:hAnsi="Times New Roman" w:cs="Times New Roman"/>
          <w:sz w:val="27"/>
          <w:szCs w:val="27"/>
        </w:rPr>
      </w:pPr>
      <w:r w:rsidRPr="00A477B8">
        <w:rPr>
          <w:rFonts w:ascii="Times New Roman" w:hAnsi="Times New Roman" w:cs="Times New Roman"/>
          <w:sz w:val="27"/>
          <w:szCs w:val="27"/>
        </w:rPr>
        <w:t>a) Tài sản đấu giá: Giá trị khai thác gỗ rừng trồng sản xuất của Ban quản lý rừng phòng hộ Hướng Hóa - Đakrông (Rừng trồng các năm 2002, 2006 thộc Dự án 661).</w:t>
      </w:r>
    </w:p>
    <w:p w:rsidR="00013890" w:rsidRPr="00A477B8" w:rsidRDefault="00013890" w:rsidP="00A477B8">
      <w:pPr>
        <w:pStyle w:val="ListParagraph"/>
        <w:numPr>
          <w:ilvl w:val="0"/>
          <w:numId w:val="6"/>
        </w:numPr>
        <w:tabs>
          <w:tab w:val="left" w:pos="709"/>
        </w:tabs>
        <w:spacing w:after="0" w:line="240" w:lineRule="auto"/>
        <w:jc w:val="both"/>
        <w:rPr>
          <w:rFonts w:ascii="Times New Roman" w:hAnsi="Times New Roman" w:cs="Times New Roman"/>
          <w:sz w:val="27"/>
          <w:szCs w:val="27"/>
        </w:rPr>
      </w:pPr>
      <w:r w:rsidRPr="00A477B8">
        <w:rPr>
          <w:rFonts w:ascii="Times New Roman" w:hAnsi="Times New Roman" w:cs="Times New Roman"/>
          <w:sz w:val="27"/>
          <w:szCs w:val="27"/>
        </w:rPr>
        <w:t>Diện tích khai thác: 71,7 ha;</w:t>
      </w:r>
    </w:p>
    <w:p w:rsidR="00013890" w:rsidRPr="00A477B8" w:rsidRDefault="00013890" w:rsidP="00A477B8">
      <w:pPr>
        <w:pStyle w:val="ListParagraph"/>
        <w:numPr>
          <w:ilvl w:val="0"/>
          <w:numId w:val="6"/>
        </w:numPr>
        <w:tabs>
          <w:tab w:val="left" w:pos="709"/>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 xml:space="preserve"> Địa điểm khai thác: Tiểu khu 675, xã Tân Thành; Ngoài tiểu khu, xã Tân Liên, huyện Hướng Hóa, tỉnh Quảng Trị.</w:t>
      </w:r>
    </w:p>
    <w:p w:rsidR="00013890" w:rsidRPr="00A477B8" w:rsidRDefault="00013890" w:rsidP="00A477B8">
      <w:pPr>
        <w:pStyle w:val="ListParagraph"/>
        <w:tabs>
          <w:tab w:val="left" w:pos="709"/>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b) Nguồn gốc tài sản: Tài sản nhà nước theo quy định của pháp luật về quản lý, sử dụng tài sản nhà nước của Ban Quản lý rừng phòng hộ Hướng Hóa - Đakrông</w:t>
      </w:r>
    </w:p>
    <w:p w:rsidR="00013890" w:rsidRPr="00A477B8" w:rsidRDefault="00013890" w:rsidP="00A477B8">
      <w:pPr>
        <w:tabs>
          <w:tab w:val="left" w:pos="720"/>
        </w:tabs>
        <w:spacing w:after="0" w:line="240" w:lineRule="auto"/>
        <w:ind w:firstLine="567"/>
        <w:jc w:val="both"/>
        <w:rPr>
          <w:rFonts w:ascii="Times New Roman" w:hAnsi="Times New Roman" w:cs="Times New Roman"/>
          <w:b/>
          <w:sz w:val="27"/>
          <w:szCs w:val="27"/>
          <w:lang w:val="nl-NL"/>
        </w:rPr>
      </w:pPr>
      <w:r w:rsidRPr="00A477B8">
        <w:rPr>
          <w:rFonts w:ascii="Times New Roman" w:hAnsi="Times New Roman" w:cs="Times New Roman"/>
          <w:b/>
          <w:sz w:val="27"/>
          <w:szCs w:val="27"/>
        </w:rPr>
        <w:t>2.</w:t>
      </w:r>
      <w:r w:rsidRPr="00A477B8">
        <w:rPr>
          <w:rFonts w:ascii="Times New Roman" w:hAnsi="Times New Roman" w:cs="Times New Roman"/>
          <w:sz w:val="27"/>
          <w:szCs w:val="27"/>
        </w:rPr>
        <w:t xml:space="preserve"> </w:t>
      </w:r>
      <w:r w:rsidRPr="00A477B8">
        <w:rPr>
          <w:rFonts w:ascii="Times New Roman" w:hAnsi="Times New Roman" w:cs="Times New Roman"/>
          <w:b/>
          <w:sz w:val="27"/>
          <w:szCs w:val="27"/>
          <w:lang w:val="nl-NL"/>
        </w:rPr>
        <w:t>Giá khởi điểm, tiền đặt trước, chi phí hồ sơ tham gia đấu giá:</w:t>
      </w:r>
    </w:p>
    <w:p w:rsidR="00013890" w:rsidRPr="00A477B8" w:rsidRDefault="00013890" w:rsidP="00A477B8">
      <w:pPr>
        <w:tabs>
          <w:tab w:val="left" w:pos="851"/>
        </w:tabs>
        <w:spacing w:after="0" w:line="240" w:lineRule="auto"/>
        <w:ind w:firstLine="567"/>
        <w:jc w:val="both"/>
        <w:rPr>
          <w:rFonts w:ascii="Times New Roman" w:hAnsi="Times New Roman" w:cs="Times New Roman"/>
          <w:i/>
          <w:sz w:val="27"/>
          <w:szCs w:val="27"/>
        </w:rPr>
      </w:pPr>
      <w:r w:rsidRPr="00A477B8">
        <w:rPr>
          <w:rFonts w:ascii="Times New Roman" w:hAnsi="Times New Roman" w:cs="Times New Roman"/>
          <w:sz w:val="27"/>
          <w:szCs w:val="27"/>
          <w:lang w:val="nl-NL"/>
        </w:rPr>
        <w:t xml:space="preserve">a) </w:t>
      </w:r>
      <w:r w:rsidRPr="00A477B8">
        <w:rPr>
          <w:rFonts w:ascii="Times New Roman" w:hAnsi="Times New Roman" w:cs="Times New Roman"/>
          <w:sz w:val="27"/>
          <w:szCs w:val="27"/>
        </w:rPr>
        <w:t xml:space="preserve">Giá khởi điểm: 5.043.100.000 đồng </w:t>
      </w:r>
      <w:r w:rsidRPr="00A477B8">
        <w:rPr>
          <w:rFonts w:ascii="Times New Roman" w:hAnsi="Times New Roman" w:cs="Times New Roman"/>
          <w:i/>
          <w:sz w:val="27"/>
          <w:szCs w:val="27"/>
        </w:rPr>
        <w:t>(Năm tỷ, không trăm bốn mươi ba triệu, một trăm nghìn đồng);</w:t>
      </w:r>
    </w:p>
    <w:p w:rsidR="00013890" w:rsidRPr="00A477B8" w:rsidRDefault="00013890" w:rsidP="00A477B8">
      <w:pPr>
        <w:spacing w:after="0" w:line="240" w:lineRule="auto"/>
        <w:ind w:firstLine="540"/>
        <w:jc w:val="both"/>
        <w:rPr>
          <w:rFonts w:ascii="Times New Roman" w:hAnsi="Times New Roman" w:cs="Times New Roman"/>
          <w:i/>
          <w:sz w:val="27"/>
          <w:szCs w:val="27"/>
        </w:rPr>
      </w:pPr>
      <w:r w:rsidRPr="00A477B8">
        <w:rPr>
          <w:rFonts w:ascii="Times New Roman" w:hAnsi="Times New Roman" w:cs="Times New Roman"/>
          <w:sz w:val="27"/>
          <w:szCs w:val="27"/>
        </w:rPr>
        <w:t xml:space="preserve">b) Tiền đặt trước: 1.000.000.000 đồng </w:t>
      </w:r>
      <w:r w:rsidRPr="00A477B8">
        <w:rPr>
          <w:rFonts w:ascii="Times New Roman" w:hAnsi="Times New Roman" w:cs="Times New Roman"/>
          <w:i/>
          <w:sz w:val="27"/>
          <w:szCs w:val="27"/>
        </w:rPr>
        <w:t>(Một tỷ đồng);</w:t>
      </w:r>
    </w:p>
    <w:p w:rsidR="00013890" w:rsidRPr="00A477B8" w:rsidRDefault="00013890" w:rsidP="00A477B8">
      <w:pPr>
        <w:spacing w:after="0" w:line="240" w:lineRule="auto"/>
        <w:ind w:firstLine="540"/>
        <w:jc w:val="both"/>
        <w:rPr>
          <w:rFonts w:ascii="Times New Roman" w:hAnsi="Times New Roman" w:cs="Times New Roman"/>
          <w:sz w:val="27"/>
          <w:szCs w:val="27"/>
        </w:rPr>
      </w:pPr>
      <w:r w:rsidRPr="00A477B8">
        <w:rPr>
          <w:rFonts w:ascii="Times New Roman" w:hAnsi="Times New Roman" w:cs="Times New Roman"/>
          <w:sz w:val="27"/>
          <w:szCs w:val="27"/>
        </w:rPr>
        <w:t>c) Chi phí hồ sơ tham gia đấu giá: 500.000 đồng/bộ</w:t>
      </w:r>
      <w:r w:rsidR="00661582" w:rsidRPr="00A477B8">
        <w:rPr>
          <w:rFonts w:ascii="Times New Roman" w:hAnsi="Times New Roman" w:cs="Times New Roman"/>
          <w:sz w:val="27"/>
          <w:szCs w:val="27"/>
        </w:rPr>
        <w:t xml:space="preserve"> hồ sơ</w:t>
      </w:r>
      <w:r w:rsidRPr="00A477B8">
        <w:rPr>
          <w:rFonts w:ascii="Times New Roman" w:hAnsi="Times New Roman" w:cs="Times New Roman"/>
          <w:sz w:val="27"/>
          <w:szCs w:val="27"/>
        </w:rPr>
        <w:t>.</w:t>
      </w:r>
    </w:p>
    <w:p w:rsidR="00013890" w:rsidRPr="00A477B8" w:rsidRDefault="00013890" w:rsidP="00A477B8">
      <w:pPr>
        <w:tabs>
          <w:tab w:val="left" w:pos="0"/>
          <w:tab w:val="left" w:pos="851"/>
        </w:tabs>
        <w:spacing w:after="0" w:line="240" w:lineRule="auto"/>
        <w:ind w:firstLine="567"/>
        <w:jc w:val="both"/>
        <w:rPr>
          <w:rFonts w:ascii="Times New Roman" w:hAnsi="Times New Roman" w:cs="Times New Roman"/>
          <w:b/>
          <w:i/>
          <w:sz w:val="27"/>
          <w:szCs w:val="27"/>
          <w:lang w:val="nl-NL"/>
        </w:rPr>
      </w:pPr>
      <w:r w:rsidRPr="00A477B8">
        <w:rPr>
          <w:rFonts w:ascii="Times New Roman" w:hAnsi="Times New Roman" w:cs="Times New Roman"/>
          <w:b/>
          <w:sz w:val="27"/>
          <w:szCs w:val="27"/>
          <w:lang w:val="nl-NL"/>
        </w:rPr>
        <w:t xml:space="preserve">3. Hình thức đấu giá, phương thức đấu giá: </w:t>
      </w:r>
    </w:p>
    <w:p w:rsidR="00013890" w:rsidRPr="00A477B8" w:rsidRDefault="00013890" w:rsidP="00A477B8">
      <w:pPr>
        <w:pStyle w:val="ListParagraph"/>
        <w:numPr>
          <w:ilvl w:val="0"/>
          <w:numId w:val="5"/>
        </w:numPr>
        <w:tabs>
          <w:tab w:val="left" w:pos="0"/>
          <w:tab w:val="left" w:pos="851"/>
        </w:tabs>
        <w:spacing w:after="0" w:line="240" w:lineRule="auto"/>
        <w:ind w:left="0" w:firstLine="567"/>
        <w:jc w:val="both"/>
        <w:rPr>
          <w:rFonts w:ascii="Times New Roman" w:hAnsi="Times New Roman" w:cs="Times New Roman"/>
          <w:i/>
          <w:iCs/>
          <w:sz w:val="27"/>
          <w:szCs w:val="27"/>
        </w:rPr>
      </w:pPr>
      <w:r w:rsidRPr="00A477B8">
        <w:rPr>
          <w:rFonts w:ascii="Times New Roman" w:hAnsi="Times New Roman" w:cs="Times New Roman"/>
          <w:sz w:val="27"/>
          <w:szCs w:val="27"/>
        </w:rPr>
        <w:t>Hình thức đấu giá: Đấu giá bằng bỏ phiếu gián tiếp</w:t>
      </w:r>
    </w:p>
    <w:p w:rsidR="00013890" w:rsidRPr="00F402E1" w:rsidRDefault="00013890" w:rsidP="00A477B8">
      <w:pPr>
        <w:tabs>
          <w:tab w:val="left" w:pos="0"/>
          <w:tab w:val="left" w:pos="851"/>
        </w:tabs>
        <w:spacing w:after="0" w:line="240" w:lineRule="auto"/>
        <w:jc w:val="both"/>
        <w:rPr>
          <w:rFonts w:ascii="Times New Roman" w:hAnsi="Times New Roman" w:cs="Times New Roman"/>
          <w:i/>
          <w:iCs/>
          <w:sz w:val="27"/>
          <w:szCs w:val="27"/>
        </w:rPr>
      </w:pPr>
      <w:r w:rsidRPr="00A477B8">
        <w:rPr>
          <w:rFonts w:ascii="Times New Roman" w:hAnsi="Times New Roman" w:cs="Times New Roman"/>
          <w:i/>
          <w:iCs/>
          <w:sz w:val="27"/>
          <w:szCs w:val="27"/>
        </w:rPr>
        <w:t xml:space="preserve">        (Người tham gia đấu giá xem kỹ </w:t>
      </w:r>
      <w:r w:rsidRPr="00F402E1">
        <w:rPr>
          <w:rFonts w:ascii="Times New Roman" w:hAnsi="Times New Roman" w:cs="Times New Roman"/>
          <w:i/>
          <w:iCs/>
          <w:sz w:val="27"/>
          <w:szCs w:val="27"/>
        </w:rPr>
        <w:t>về hình thức, phương pháp đấu giá tại Quy chế cuộc đấu giá tài sản ban hành kèm theo Quyết định số</w:t>
      </w:r>
      <w:r w:rsidR="00F402E1" w:rsidRPr="00F402E1">
        <w:rPr>
          <w:rFonts w:ascii="Times New Roman" w:hAnsi="Times New Roman" w:cs="Times New Roman"/>
          <w:i/>
          <w:iCs/>
          <w:sz w:val="27"/>
          <w:szCs w:val="27"/>
        </w:rPr>
        <w:t xml:space="preserve"> 161</w:t>
      </w:r>
      <w:r w:rsidRPr="00F402E1">
        <w:rPr>
          <w:rFonts w:ascii="Times New Roman" w:hAnsi="Times New Roman" w:cs="Times New Roman"/>
          <w:i/>
          <w:iCs/>
          <w:sz w:val="27"/>
          <w:szCs w:val="27"/>
        </w:rPr>
        <w:t xml:space="preserve">/QĐ-ĐGHT </w:t>
      </w:r>
      <w:r w:rsidR="00A477B8" w:rsidRPr="00F402E1">
        <w:rPr>
          <w:rFonts w:ascii="Times New Roman" w:hAnsi="Times New Roman" w:cs="Times New Roman"/>
          <w:i/>
          <w:iCs/>
          <w:sz w:val="27"/>
          <w:szCs w:val="27"/>
        </w:rPr>
        <w:t>ngày 05</w:t>
      </w:r>
      <w:r w:rsidRPr="00F402E1">
        <w:rPr>
          <w:rFonts w:ascii="Times New Roman" w:hAnsi="Times New Roman" w:cs="Times New Roman"/>
          <w:i/>
          <w:iCs/>
          <w:sz w:val="27"/>
          <w:szCs w:val="27"/>
        </w:rPr>
        <w:t>/5/2023 của Công ty đấu giá hợp danh Hồng Tâm).</w:t>
      </w:r>
    </w:p>
    <w:p w:rsidR="00013890" w:rsidRPr="00A477B8" w:rsidRDefault="00013890" w:rsidP="00A477B8">
      <w:pPr>
        <w:pStyle w:val="ListParagraph"/>
        <w:numPr>
          <w:ilvl w:val="0"/>
          <w:numId w:val="5"/>
        </w:numPr>
        <w:tabs>
          <w:tab w:val="left" w:pos="0"/>
          <w:tab w:val="left" w:pos="851"/>
        </w:tabs>
        <w:spacing w:after="0" w:line="240" w:lineRule="auto"/>
        <w:jc w:val="both"/>
        <w:rPr>
          <w:rFonts w:ascii="Times New Roman" w:hAnsi="Times New Roman" w:cs="Times New Roman"/>
          <w:i/>
          <w:sz w:val="27"/>
          <w:szCs w:val="27"/>
        </w:rPr>
      </w:pPr>
      <w:r w:rsidRPr="00A477B8">
        <w:rPr>
          <w:rFonts w:ascii="Times New Roman" w:hAnsi="Times New Roman" w:cs="Times New Roman"/>
          <w:sz w:val="27"/>
          <w:szCs w:val="27"/>
        </w:rPr>
        <w:t>Phương thức đấu giá: Trả giá lên.</w:t>
      </w:r>
    </w:p>
    <w:p w:rsidR="00A477B8" w:rsidRPr="00A477B8" w:rsidRDefault="00A477B8" w:rsidP="00A477B8">
      <w:pPr>
        <w:tabs>
          <w:tab w:val="left" w:pos="0"/>
          <w:tab w:val="left" w:pos="851"/>
        </w:tabs>
        <w:spacing w:after="0" w:line="240" w:lineRule="auto"/>
        <w:ind w:left="567"/>
        <w:jc w:val="both"/>
        <w:rPr>
          <w:rFonts w:ascii="Times New Roman" w:hAnsi="Times New Roman" w:cs="Times New Roman"/>
          <w:b/>
          <w:sz w:val="27"/>
          <w:szCs w:val="27"/>
        </w:rPr>
      </w:pPr>
      <w:r w:rsidRPr="00A477B8">
        <w:rPr>
          <w:rFonts w:ascii="Times New Roman" w:hAnsi="Times New Roman" w:cs="Times New Roman"/>
          <w:b/>
          <w:sz w:val="27"/>
          <w:szCs w:val="27"/>
        </w:rPr>
        <w:t>4. Đối tượng tham gia đấu giá</w:t>
      </w:r>
    </w:p>
    <w:p w:rsidR="00A477B8" w:rsidRPr="00A477B8" w:rsidRDefault="00E56EB6" w:rsidP="00A477B8">
      <w:pPr>
        <w:pStyle w:val="ListParagraph"/>
        <w:numPr>
          <w:ilvl w:val="0"/>
          <w:numId w:val="7"/>
        </w:numPr>
        <w:tabs>
          <w:tab w:val="left" w:pos="851"/>
          <w:tab w:val="left" w:pos="5670"/>
        </w:tabs>
        <w:spacing w:after="0" w:line="240" w:lineRule="auto"/>
        <w:ind w:left="0" w:firstLine="567"/>
        <w:jc w:val="both"/>
        <w:rPr>
          <w:rFonts w:ascii="Times New Roman" w:hAnsi="Times New Roman" w:cs="Times New Roman"/>
          <w:sz w:val="27"/>
          <w:szCs w:val="27"/>
        </w:rPr>
      </w:pPr>
      <w:r>
        <w:rPr>
          <w:rFonts w:ascii="Times New Roman" w:hAnsi="Times New Roman" w:cs="Times New Roman"/>
          <w:sz w:val="27"/>
          <w:szCs w:val="27"/>
          <w:lang w:val="nl-NL"/>
        </w:rPr>
        <w:t>Người tham gia đấu giá phải</w:t>
      </w:r>
      <w:r w:rsidR="00A477B8" w:rsidRPr="00A477B8">
        <w:rPr>
          <w:rFonts w:ascii="Times New Roman" w:hAnsi="Times New Roman" w:cs="Times New Roman"/>
          <w:sz w:val="27"/>
          <w:szCs w:val="27"/>
          <w:lang w:val="nl-NL"/>
        </w:rPr>
        <w:t xml:space="preserve"> có đủ năng lực tài chính, đủ năng lực hành vi dân sự </w:t>
      </w:r>
      <w:r w:rsidR="00A477B8" w:rsidRPr="00A477B8">
        <w:rPr>
          <w:rFonts w:ascii="Times New Roman" w:hAnsi="Times New Roman" w:cs="Times New Roman"/>
          <w:sz w:val="27"/>
          <w:szCs w:val="27"/>
        </w:rPr>
        <w:t>và không thuộc trường hợp bị cấm tham gia đấu giá theo quy định của Luật đấu giá tài sản,</w:t>
      </w:r>
      <w:r w:rsidR="00A477B8" w:rsidRPr="00A477B8">
        <w:rPr>
          <w:rFonts w:ascii="Times New Roman" w:hAnsi="Times New Roman" w:cs="Times New Roman"/>
          <w:sz w:val="27"/>
          <w:szCs w:val="27"/>
          <w:lang w:val="nl-NL"/>
        </w:rPr>
        <w:t xml:space="preserve"> đáp ứng đầy đủ các thủ tục đăng ký tham gia đấu giá theo hướng dẫn của Công ty đấu giá hợp danh Hồng Tâm;</w:t>
      </w:r>
    </w:p>
    <w:p w:rsidR="00A477B8" w:rsidRPr="00A477B8" w:rsidRDefault="00A477B8" w:rsidP="00A477B8">
      <w:pPr>
        <w:pStyle w:val="ListParagraph"/>
        <w:numPr>
          <w:ilvl w:val="0"/>
          <w:numId w:val="7"/>
        </w:numPr>
        <w:tabs>
          <w:tab w:val="left" w:pos="0"/>
          <w:tab w:val="right" w:pos="851"/>
          <w:tab w:val="left" w:leader="dot" w:pos="9072"/>
        </w:tabs>
        <w:spacing w:line="240" w:lineRule="auto"/>
        <w:ind w:left="0" w:firstLine="567"/>
        <w:jc w:val="both"/>
        <w:rPr>
          <w:rFonts w:ascii="Times New Roman" w:hAnsi="Times New Roman" w:cs="Times New Roman"/>
          <w:sz w:val="27"/>
          <w:szCs w:val="27"/>
          <w:lang w:val="nl-NL"/>
        </w:rPr>
      </w:pPr>
      <w:r w:rsidRPr="00A477B8">
        <w:rPr>
          <w:rFonts w:ascii="Times New Roman" w:hAnsi="Times New Roman" w:cs="Times New Roman"/>
          <w:sz w:val="27"/>
          <w:szCs w:val="27"/>
          <w:lang w:val="nl-NL"/>
        </w:rPr>
        <w:t xml:space="preserve">Cam kết thực hiện nghiêm chỉnh các quy định về phòng chống cháy rừng trong quá trình khai thác, vận chuyển gỗ sau khi trúng đấu giá; </w:t>
      </w:r>
    </w:p>
    <w:p w:rsidR="00A477B8" w:rsidRPr="00A477B8" w:rsidRDefault="00A477B8" w:rsidP="00A477B8">
      <w:pPr>
        <w:pStyle w:val="ListParagraph"/>
        <w:numPr>
          <w:ilvl w:val="0"/>
          <w:numId w:val="7"/>
        </w:numPr>
        <w:tabs>
          <w:tab w:val="left" w:pos="0"/>
          <w:tab w:val="left" w:pos="5670"/>
        </w:tabs>
        <w:spacing w:after="0" w:line="240" w:lineRule="auto"/>
        <w:jc w:val="both"/>
        <w:rPr>
          <w:b/>
          <w:sz w:val="27"/>
          <w:szCs w:val="27"/>
          <w:lang w:val="nl-NL"/>
        </w:rPr>
      </w:pPr>
      <w:r w:rsidRPr="00A477B8">
        <w:rPr>
          <w:rFonts w:ascii="Times New Roman" w:hAnsi="Times New Roman" w:cs="Times New Roman"/>
          <w:sz w:val="27"/>
          <w:szCs w:val="27"/>
          <w:lang w:val="nl-NL"/>
        </w:rPr>
        <w:t>Mua hồ sơ và nộp tiền đặt trước theo đúng quy định.</w:t>
      </w:r>
    </w:p>
    <w:p w:rsidR="00013890" w:rsidRPr="00A477B8" w:rsidRDefault="00A477B8" w:rsidP="00A477B8">
      <w:pPr>
        <w:tabs>
          <w:tab w:val="left" w:pos="0"/>
          <w:tab w:val="left" w:pos="5670"/>
        </w:tabs>
        <w:spacing w:after="0" w:line="240" w:lineRule="auto"/>
        <w:ind w:left="567"/>
        <w:jc w:val="both"/>
        <w:rPr>
          <w:b/>
          <w:sz w:val="27"/>
          <w:szCs w:val="27"/>
          <w:lang w:val="nl-NL"/>
        </w:rPr>
      </w:pPr>
      <w:r w:rsidRPr="00A477B8">
        <w:rPr>
          <w:rFonts w:ascii="Times New Roman" w:hAnsi="Times New Roman" w:cs="Times New Roman"/>
          <w:b/>
          <w:sz w:val="27"/>
          <w:szCs w:val="27"/>
          <w:lang w:val="nl-NL"/>
        </w:rPr>
        <w:t>5</w:t>
      </w:r>
      <w:r w:rsidR="00013890" w:rsidRPr="00A477B8">
        <w:rPr>
          <w:rFonts w:ascii="Times New Roman" w:hAnsi="Times New Roman" w:cs="Times New Roman"/>
          <w:b/>
          <w:sz w:val="27"/>
          <w:szCs w:val="27"/>
          <w:lang w:val="nl-NL"/>
        </w:rPr>
        <w:t>. Điều kiện, hồ sơ và cách thức đăng ký tham gia đấu giá</w:t>
      </w:r>
    </w:p>
    <w:p w:rsidR="00013890" w:rsidRPr="00A477B8" w:rsidRDefault="00013890" w:rsidP="00A477B8">
      <w:pPr>
        <w:tabs>
          <w:tab w:val="left" w:pos="0"/>
          <w:tab w:val="left" w:pos="426"/>
          <w:tab w:val="left" w:pos="851"/>
        </w:tabs>
        <w:spacing w:after="0" w:line="240" w:lineRule="auto"/>
        <w:ind w:firstLine="567"/>
        <w:jc w:val="both"/>
        <w:rPr>
          <w:rFonts w:ascii="Times New Roman" w:hAnsi="Times New Roman" w:cs="Times New Roman"/>
          <w:sz w:val="27"/>
          <w:szCs w:val="27"/>
        </w:rPr>
      </w:pPr>
      <w:r w:rsidRPr="00A477B8">
        <w:rPr>
          <w:rFonts w:ascii="Times New Roman" w:hAnsi="Times New Roman" w:cs="Times New Roman"/>
          <w:sz w:val="27"/>
          <w:szCs w:val="27"/>
        </w:rPr>
        <w:t>a) Điều kiện:</w:t>
      </w:r>
    </w:p>
    <w:p w:rsidR="00013890" w:rsidRPr="00A477B8" w:rsidRDefault="00013890" w:rsidP="00A477B8">
      <w:pPr>
        <w:tabs>
          <w:tab w:val="left" w:pos="0"/>
          <w:tab w:val="left" w:pos="426"/>
          <w:tab w:val="left" w:pos="851"/>
        </w:tabs>
        <w:spacing w:after="0" w:line="240" w:lineRule="auto"/>
        <w:ind w:firstLine="567"/>
        <w:jc w:val="both"/>
        <w:rPr>
          <w:rFonts w:ascii="Times New Roman" w:hAnsi="Times New Roman" w:cs="Times New Roman"/>
          <w:sz w:val="27"/>
          <w:szCs w:val="27"/>
        </w:rPr>
      </w:pPr>
      <w:r w:rsidRPr="00A477B8">
        <w:rPr>
          <w:rFonts w:ascii="Times New Roman" w:hAnsi="Times New Roman" w:cs="Times New Roman"/>
          <w:sz w:val="27"/>
          <w:szCs w:val="27"/>
        </w:rPr>
        <w:t xml:space="preserve">- </w:t>
      </w:r>
      <w:r w:rsidR="002162DA">
        <w:rPr>
          <w:rFonts w:ascii="Times New Roman" w:hAnsi="Times New Roman" w:cs="Times New Roman"/>
          <w:sz w:val="27"/>
          <w:szCs w:val="27"/>
        </w:rPr>
        <w:t>Người</w:t>
      </w:r>
      <w:r w:rsidRPr="00A477B8">
        <w:rPr>
          <w:rFonts w:ascii="Times New Roman" w:hAnsi="Times New Roman" w:cs="Times New Roman"/>
          <w:sz w:val="27"/>
          <w:szCs w:val="27"/>
        </w:rPr>
        <w:t xml:space="preserve"> đăng ký tham gia đấu giá thông qua việc nộp hồ sơ đấu giá hợp lệ và tiền đặt trước cho tổ chức đấu giá tài sản theo quy định của Luật đấu giá tài sản và các quy định khác của pháp luật có liên quan;</w:t>
      </w:r>
    </w:p>
    <w:p w:rsidR="00013890" w:rsidRPr="00A477B8" w:rsidRDefault="00013890" w:rsidP="00A477B8">
      <w:pPr>
        <w:pStyle w:val="ListParagraph"/>
        <w:tabs>
          <w:tab w:val="left" w:pos="709"/>
          <w:tab w:val="left" w:pos="851"/>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lastRenderedPageBreak/>
        <w:t xml:space="preserve">- Có giấy xác nhận của Ban Quản lý rừng phòng hộ Hướng Hóa - Đakrông xác nhận đã thực hiện khảo sát, đánh giá số lượng, chất lượng tài sản đấu giá. Cam kết thực hiện đầy đủ trách nhiệm của mình trong quá trình tham gia đấu giá và sau khi trúng đấu giá; </w:t>
      </w:r>
    </w:p>
    <w:p w:rsidR="00013890" w:rsidRPr="00A477B8" w:rsidRDefault="00013890" w:rsidP="00A477B8">
      <w:pPr>
        <w:pStyle w:val="ListParagraph"/>
        <w:tabs>
          <w:tab w:val="left" w:pos="709"/>
          <w:tab w:val="left" w:pos="851"/>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 xml:space="preserve">- Chấp nhận từ mức giá khởi điểm của tài sản đấu giá; </w:t>
      </w:r>
    </w:p>
    <w:p w:rsidR="00013890" w:rsidRPr="00A477B8" w:rsidRDefault="00013890" w:rsidP="00A477B8">
      <w:pPr>
        <w:pStyle w:val="ListParagraph"/>
        <w:tabs>
          <w:tab w:val="left" w:pos="709"/>
          <w:tab w:val="left" w:pos="851"/>
          <w:tab w:val="left" w:pos="2410"/>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 Người tham gia đấu giá có thể ủy quyền cho người khác tham gia đấu giá. Việc ủy quyền phải bằng Hợp đồng ủy quyền và phải được công chứng, chứng thực theo quy định.</w:t>
      </w:r>
    </w:p>
    <w:p w:rsidR="00013890" w:rsidRPr="00A477B8" w:rsidRDefault="00013890" w:rsidP="00A477B8">
      <w:pPr>
        <w:tabs>
          <w:tab w:val="left" w:pos="0"/>
          <w:tab w:val="left" w:pos="851"/>
          <w:tab w:val="left" w:pos="2410"/>
        </w:tabs>
        <w:spacing w:after="0" w:line="240" w:lineRule="auto"/>
        <w:ind w:firstLine="567"/>
        <w:jc w:val="both"/>
        <w:rPr>
          <w:rFonts w:ascii="Times New Roman" w:hAnsi="Times New Roman" w:cs="Times New Roman"/>
          <w:b/>
          <w:i/>
          <w:sz w:val="27"/>
          <w:szCs w:val="27"/>
        </w:rPr>
      </w:pPr>
      <w:r w:rsidRPr="00A477B8">
        <w:rPr>
          <w:rFonts w:ascii="Times New Roman" w:hAnsi="Times New Roman" w:cs="Times New Roman"/>
          <w:b/>
          <w:i/>
          <w:sz w:val="27"/>
          <w:szCs w:val="27"/>
        </w:rPr>
        <w:t xml:space="preserve">Lưu ý: </w:t>
      </w:r>
    </w:p>
    <w:p w:rsidR="00013890" w:rsidRPr="00A477B8" w:rsidRDefault="00013890" w:rsidP="00A477B8">
      <w:pPr>
        <w:tabs>
          <w:tab w:val="left" w:pos="0"/>
          <w:tab w:val="left" w:pos="851"/>
          <w:tab w:val="left" w:pos="2410"/>
        </w:tabs>
        <w:spacing w:after="0" w:line="240" w:lineRule="auto"/>
        <w:ind w:firstLine="567"/>
        <w:jc w:val="both"/>
        <w:rPr>
          <w:rFonts w:ascii="Times New Roman" w:hAnsi="Times New Roman" w:cs="Times New Roman"/>
          <w:b/>
          <w:i/>
          <w:sz w:val="27"/>
          <w:szCs w:val="27"/>
        </w:rPr>
      </w:pPr>
      <w:r w:rsidRPr="00A477B8">
        <w:rPr>
          <w:rFonts w:ascii="Times New Roman" w:hAnsi="Times New Roman" w:cs="Times New Roman"/>
          <w:b/>
          <w:i/>
          <w:sz w:val="27"/>
          <w:szCs w:val="27"/>
        </w:rPr>
        <w:t xml:space="preserve">- </w:t>
      </w:r>
      <w:r w:rsidRPr="00A477B8">
        <w:rPr>
          <w:rFonts w:ascii="Times New Roman" w:hAnsi="Times New Roman" w:cs="Times New Roman"/>
          <w:i/>
          <w:sz w:val="27"/>
          <w:szCs w:val="27"/>
        </w:rPr>
        <w:t>Một người không được ủy quyền cho 02 người hoặc nhiều người tham gia đấu giá;</w:t>
      </w:r>
    </w:p>
    <w:p w:rsidR="00013890" w:rsidRPr="00A477B8" w:rsidRDefault="00013890" w:rsidP="00A477B8">
      <w:pPr>
        <w:pStyle w:val="ListParagraph"/>
        <w:numPr>
          <w:ilvl w:val="0"/>
          <w:numId w:val="3"/>
        </w:numPr>
        <w:tabs>
          <w:tab w:val="left" w:pos="0"/>
          <w:tab w:val="left" w:pos="709"/>
          <w:tab w:val="left" w:pos="2410"/>
        </w:tabs>
        <w:spacing w:after="0" w:line="240" w:lineRule="auto"/>
        <w:ind w:left="0" w:firstLine="567"/>
        <w:jc w:val="both"/>
        <w:rPr>
          <w:rFonts w:ascii="Times New Roman" w:hAnsi="Times New Roman" w:cs="Times New Roman"/>
          <w:i/>
          <w:sz w:val="27"/>
          <w:szCs w:val="27"/>
        </w:rPr>
      </w:pPr>
      <w:r w:rsidRPr="00A477B8">
        <w:rPr>
          <w:rFonts w:ascii="Times New Roman" w:hAnsi="Times New Roman" w:cs="Times New Roman"/>
          <w:i/>
          <w:sz w:val="27"/>
          <w:szCs w:val="27"/>
        </w:rPr>
        <w:t>Hồ sơ của người tham gia đấu giá phải được thực hiện đầy đủ theo Quy chế và nộp cho Công ty theo thời gian đã được thông báo. Hết thời hạn thông báo Công ty không nhận hồ sơ.</w:t>
      </w:r>
    </w:p>
    <w:p w:rsidR="00013890" w:rsidRPr="00A477B8" w:rsidRDefault="00A477B8" w:rsidP="00A477B8">
      <w:pPr>
        <w:tabs>
          <w:tab w:val="left" w:pos="993"/>
          <w:tab w:val="left" w:pos="1276"/>
        </w:tabs>
        <w:spacing w:after="0" w:line="240" w:lineRule="auto"/>
        <w:ind w:firstLine="567"/>
        <w:jc w:val="both"/>
        <w:rPr>
          <w:rFonts w:ascii="Times New Roman" w:hAnsi="Times New Roman" w:cs="Times New Roman"/>
          <w:sz w:val="27"/>
          <w:szCs w:val="27"/>
        </w:rPr>
      </w:pPr>
      <w:r w:rsidRPr="00A477B8">
        <w:rPr>
          <w:rFonts w:ascii="Times New Roman" w:hAnsi="Times New Roman" w:cs="Times New Roman"/>
          <w:sz w:val="27"/>
          <w:szCs w:val="27"/>
        </w:rPr>
        <w:t>b)</w:t>
      </w:r>
      <w:r w:rsidR="00013890" w:rsidRPr="00A477B8">
        <w:rPr>
          <w:rFonts w:ascii="Times New Roman" w:hAnsi="Times New Roman" w:cs="Times New Roman"/>
          <w:sz w:val="27"/>
          <w:szCs w:val="27"/>
        </w:rPr>
        <w:t xml:space="preserve"> Hồ sơ tham gia đấu giá bao gồm:</w:t>
      </w:r>
    </w:p>
    <w:p w:rsidR="00013890" w:rsidRPr="00A477B8" w:rsidRDefault="00013890" w:rsidP="00A477B8">
      <w:pPr>
        <w:pStyle w:val="ListParagraph"/>
        <w:numPr>
          <w:ilvl w:val="0"/>
          <w:numId w:val="8"/>
        </w:numPr>
        <w:tabs>
          <w:tab w:val="left" w:pos="709"/>
          <w:tab w:val="left" w:pos="851"/>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Đơn đăng ký tham gia đấu giá (Theo mẫu của Công ty đấu giá hợp danh Hồng Tâm);</w:t>
      </w:r>
    </w:p>
    <w:p w:rsidR="00013890" w:rsidRPr="00A477B8" w:rsidRDefault="00013890" w:rsidP="00A477B8">
      <w:pPr>
        <w:pStyle w:val="ListParagraph"/>
        <w:numPr>
          <w:ilvl w:val="0"/>
          <w:numId w:val="8"/>
        </w:numPr>
        <w:tabs>
          <w:tab w:val="left" w:pos="709"/>
          <w:tab w:val="left" w:pos="851"/>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Đối với cá nhân: Bản sao Giấy CMND/CCCD hoặc Hộ chiếu đang trong thời hạn sử dụng;</w:t>
      </w:r>
    </w:p>
    <w:p w:rsidR="00013890" w:rsidRPr="00A477B8" w:rsidRDefault="00013890" w:rsidP="00A477B8">
      <w:pPr>
        <w:pStyle w:val="ListParagraph"/>
        <w:numPr>
          <w:ilvl w:val="0"/>
          <w:numId w:val="8"/>
        </w:numPr>
        <w:tabs>
          <w:tab w:val="left" w:pos="709"/>
          <w:tab w:val="left" w:pos="851"/>
        </w:tabs>
        <w:spacing w:after="0" w:line="240" w:lineRule="auto"/>
        <w:ind w:left="0" w:firstLine="567"/>
        <w:jc w:val="both"/>
        <w:rPr>
          <w:rFonts w:ascii="Times New Roman" w:hAnsi="Times New Roman" w:cs="Times New Roman"/>
          <w:color w:val="FF0000"/>
          <w:sz w:val="27"/>
          <w:szCs w:val="27"/>
        </w:rPr>
      </w:pPr>
      <w:r w:rsidRPr="00A477B8">
        <w:rPr>
          <w:rFonts w:ascii="Times New Roman" w:hAnsi="Times New Roman" w:cs="Times New Roman"/>
          <w:sz w:val="27"/>
          <w:szCs w:val="27"/>
        </w:rPr>
        <w:t>Đối với tổ chức: Bản sao Giấy phép hoạt động/Giấy chứng nhận đăng ký kinh doanh; Giấy CMND/CCCD hoặc Hộ chiếu đang trong thời hạn sử dụng của người đại diện theo pháp luật. Giấy ủy quyền/Giấy giới thiệu và CMND/CCCD hoặc Hộ chiếu đang trong thời hạn sử dụng của người mua hồ sơ trong trường hợp không phải là người đại diện theo pháp luật;</w:t>
      </w:r>
    </w:p>
    <w:p w:rsidR="00013890" w:rsidRPr="00A477B8" w:rsidRDefault="00013890" w:rsidP="00A477B8">
      <w:pPr>
        <w:pStyle w:val="ListParagraph"/>
        <w:numPr>
          <w:ilvl w:val="0"/>
          <w:numId w:val="8"/>
        </w:numPr>
        <w:tabs>
          <w:tab w:val="left" w:pos="709"/>
          <w:tab w:val="left" w:pos="851"/>
        </w:tabs>
        <w:spacing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Giấy xác nhận của Ban Quản lý rừng phòng hộ Hướng Hóa - Đakrông xác nhận người tham gia đấu giá đã thực hiện khảo sát, đánh giá số lượng, chất lượng tài sản đấu giá.</w:t>
      </w:r>
    </w:p>
    <w:p w:rsidR="00013890" w:rsidRPr="00A477B8" w:rsidRDefault="00013890" w:rsidP="00A477B8">
      <w:pPr>
        <w:pStyle w:val="ListParagraph"/>
        <w:numPr>
          <w:ilvl w:val="0"/>
          <w:numId w:val="8"/>
        </w:numPr>
        <w:tabs>
          <w:tab w:val="left" w:pos="709"/>
          <w:tab w:val="left" w:pos="851"/>
          <w:tab w:val="left" w:pos="993"/>
        </w:tabs>
        <w:spacing w:after="0" w:line="240" w:lineRule="auto"/>
        <w:ind w:left="0" w:firstLine="567"/>
        <w:jc w:val="both"/>
        <w:rPr>
          <w:rFonts w:ascii="Times New Roman" w:eastAsia="Calibri" w:hAnsi="Times New Roman" w:cs="Times New Roman"/>
          <w:sz w:val="27"/>
          <w:szCs w:val="27"/>
        </w:rPr>
      </w:pPr>
      <w:r w:rsidRPr="00A477B8">
        <w:rPr>
          <w:rFonts w:ascii="Times New Roman" w:eastAsia="Arial Unicode MS" w:hAnsi="Times New Roman" w:cs="Times New Roman"/>
          <w:sz w:val="27"/>
          <w:szCs w:val="27"/>
          <w:lang w:val="nl-NL"/>
        </w:rPr>
        <w:t>Chứng từ nộp tiền đặt trước;</w:t>
      </w:r>
    </w:p>
    <w:p w:rsidR="00013890" w:rsidRPr="00A477B8" w:rsidRDefault="00013890" w:rsidP="00A477B8">
      <w:pPr>
        <w:pStyle w:val="ListParagraph"/>
        <w:numPr>
          <w:ilvl w:val="0"/>
          <w:numId w:val="8"/>
        </w:numPr>
        <w:tabs>
          <w:tab w:val="left" w:pos="709"/>
          <w:tab w:val="left" w:pos="851"/>
          <w:tab w:val="left" w:pos="993"/>
        </w:tabs>
        <w:spacing w:after="0" w:line="240" w:lineRule="auto"/>
        <w:ind w:left="0" w:firstLine="567"/>
        <w:jc w:val="both"/>
        <w:rPr>
          <w:rFonts w:ascii="Times New Roman" w:hAnsi="Times New Roman" w:cs="Times New Roman"/>
          <w:sz w:val="27"/>
          <w:szCs w:val="27"/>
        </w:rPr>
      </w:pPr>
      <w:r w:rsidRPr="00A477B8">
        <w:rPr>
          <w:rFonts w:ascii="Times New Roman" w:eastAsia="Arial Unicode MS" w:hAnsi="Times New Roman" w:cs="Times New Roman"/>
          <w:sz w:val="27"/>
          <w:szCs w:val="27"/>
          <w:lang w:val="nl-NL"/>
        </w:rPr>
        <w:t>Phiếu trả giá.</w:t>
      </w:r>
    </w:p>
    <w:p w:rsidR="00013890" w:rsidRPr="00A477B8" w:rsidRDefault="00013890" w:rsidP="00A477B8">
      <w:pPr>
        <w:tabs>
          <w:tab w:val="left" w:pos="567"/>
          <w:tab w:val="left" w:pos="709"/>
          <w:tab w:val="left" w:pos="851"/>
          <w:tab w:val="left" w:pos="993"/>
        </w:tabs>
        <w:spacing w:after="0" w:line="240" w:lineRule="auto"/>
        <w:jc w:val="both"/>
        <w:rPr>
          <w:rFonts w:ascii="Times New Roman" w:hAnsi="Times New Roman" w:cs="Times New Roman"/>
          <w:sz w:val="27"/>
          <w:szCs w:val="27"/>
        </w:rPr>
      </w:pPr>
      <w:r w:rsidRPr="00A477B8">
        <w:rPr>
          <w:rFonts w:ascii="Times New Roman" w:eastAsia="Arial Unicode MS" w:hAnsi="Times New Roman" w:cs="Times New Roman"/>
          <w:sz w:val="27"/>
          <w:szCs w:val="27"/>
          <w:lang w:val="nl-NL"/>
        </w:rPr>
        <w:t xml:space="preserve">        </w:t>
      </w:r>
      <w:r w:rsidR="00A477B8" w:rsidRPr="00A477B8">
        <w:rPr>
          <w:rFonts w:ascii="Times New Roman" w:hAnsi="Times New Roman" w:cs="Times New Roman"/>
          <w:sz w:val="27"/>
          <w:szCs w:val="27"/>
        </w:rPr>
        <w:t>c)</w:t>
      </w:r>
      <w:r w:rsidRPr="00A477B8">
        <w:rPr>
          <w:rFonts w:ascii="Times New Roman" w:hAnsi="Times New Roman" w:cs="Times New Roman"/>
          <w:sz w:val="27"/>
          <w:szCs w:val="27"/>
        </w:rPr>
        <w:t xml:space="preserve"> Cách thức đăng ký tham gia đấu giá: </w:t>
      </w:r>
      <w:r w:rsidR="00E56EB6">
        <w:rPr>
          <w:rFonts w:ascii="Times New Roman" w:hAnsi="Times New Roman" w:cs="Times New Roman"/>
          <w:sz w:val="27"/>
          <w:szCs w:val="27"/>
        </w:rPr>
        <w:t>Người tham gia đấu giá</w:t>
      </w:r>
      <w:r w:rsidRPr="00A477B8">
        <w:rPr>
          <w:rFonts w:ascii="Times New Roman" w:hAnsi="Times New Roman" w:cs="Times New Roman"/>
          <w:sz w:val="27"/>
          <w:szCs w:val="27"/>
        </w:rPr>
        <w:t xml:space="preserve"> trực tiếp đến tham khảo hồ sơ, đăng ký tham gia đấu giá tại Công ty đấu giá hợp danh Hồng Tâm. Địa chỉ: Số 67, đường Nguyễn Du, tp Hà Tĩnh, tỉnh Hà Tĩnh.</w:t>
      </w:r>
    </w:p>
    <w:p w:rsidR="00013890" w:rsidRPr="00A477B8" w:rsidRDefault="00A477B8" w:rsidP="00A477B8">
      <w:pPr>
        <w:spacing w:after="0" w:line="240" w:lineRule="auto"/>
        <w:ind w:firstLine="560"/>
        <w:jc w:val="both"/>
        <w:rPr>
          <w:rFonts w:ascii="Times New Roman" w:hAnsi="Times New Roman" w:cs="Times New Roman"/>
          <w:spacing w:val="-4"/>
          <w:sz w:val="27"/>
          <w:szCs w:val="27"/>
          <w:lang w:val="nl-NL"/>
        </w:rPr>
      </w:pPr>
      <w:r w:rsidRPr="00A477B8">
        <w:rPr>
          <w:rFonts w:ascii="Times New Roman" w:hAnsi="Times New Roman" w:cs="Times New Roman"/>
          <w:sz w:val="27"/>
          <w:szCs w:val="27"/>
        </w:rPr>
        <w:t>d)</w:t>
      </w:r>
      <w:r w:rsidR="00013890" w:rsidRPr="00A477B8">
        <w:rPr>
          <w:rFonts w:ascii="Times New Roman" w:hAnsi="Times New Roman" w:cs="Times New Roman"/>
          <w:sz w:val="27"/>
          <w:szCs w:val="27"/>
        </w:rPr>
        <w:t xml:space="preserve"> Điều kiện tổ chức cuộc đấu giá: Phải có ít nhất 02 người đủ điều kiện tham gia đấu giá và giá trả ít nhất phải bằng giá khởi điểm.</w:t>
      </w:r>
      <w:r w:rsidR="00013890" w:rsidRPr="00A477B8">
        <w:rPr>
          <w:rFonts w:ascii="Times New Roman" w:hAnsi="Times New Roman" w:cs="Times New Roman"/>
          <w:spacing w:val="-4"/>
          <w:sz w:val="27"/>
          <w:szCs w:val="27"/>
          <w:lang w:val="nl-NL"/>
        </w:rPr>
        <w:t xml:space="preserve"> Trường hợp chỉ có một người đăng ký tham gia đấu giá thì Công ty không tổ chức cuộc đấu và </w:t>
      </w:r>
      <w:r w:rsidR="00E56EB6">
        <w:rPr>
          <w:rFonts w:ascii="Times New Roman" w:hAnsi="Times New Roman" w:cs="Times New Roman"/>
          <w:spacing w:val="-4"/>
          <w:sz w:val="27"/>
          <w:szCs w:val="27"/>
          <w:lang w:val="nl-NL"/>
        </w:rPr>
        <w:t>báo cáo</w:t>
      </w:r>
      <w:r w:rsidR="00013890" w:rsidRPr="00A477B8">
        <w:rPr>
          <w:rFonts w:ascii="Times New Roman" w:hAnsi="Times New Roman" w:cs="Times New Roman"/>
          <w:spacing w:val="-4"/>
          <w:sz w:val="27"/>
          <w:szCs w:val="27"/>
          <w:lang w:val="nl-NL"/>
        </w:rPr>
        <w:t xml:space="preserve"> cho bên có tài sản đấu giá xem xét, quyết định.</w:t>
      </w:r>
    </w:p>
    <w:p w:rsidR="00013890" w:rsidRPr="00A477B8" w:rsidRDefault="00A477B8" w:rsidP="00A477B8">
      <w:pPr>
        <w:tabs>
          <w:tab w:val="left" w:pos="0"/>
        </w:tabs>
        <w:spacing w:after="0" w:line="240" w:lineRule="auto"/>
        <w:ind w:left="142"/>
        <w:jc w:val="both"/>
        <w:rPr>
          <w:rFonts w:ascii="Times New Roman" w:hAnsi="Times New Roman" w:cs="Times New Roman"/>
          <w:b/>
          <w:sz w:val="27"/>
          <w:szCs w:val="27"/>
        </w:rPr>
      </w:pPr>
      <w:r w:rsidRPr="00A477B8">
        <w:rPr>
          <w:rFonts w:ascii="Times New Roman" w:hAnsi="Times New Roman" w:cs="Times New Roman"/>
          <w:b/>
          <w:sz w:val="27"/>
          <w:szCs w:val="27"/>
        </w:rPr>
        <w:t xml:space="preserve">      6.</w:t>
      </w:r>
      <w:r w:rsidR="00013890" w:rsidRPr="00A477B8">
        <w:rPr>
          <w:rFonts w:ascii="Times New Roman" w:hAnsi="Times New Roman" w:cs="Times New Roman"/>
          <w:b/>
          <w:sz w:val="27"/>
          <w:szCs w:val="27"/>
        </w:rPr>
        <w:t xml:space="preserve"> Thời gian, địa điểm tham khảo, bán hồ sơ đăng ký tham gia đấu giá</w:t>
      </w:r>
    </w:p>
    <w:p w:rsidR="00013890" w:rsidRPr="00A477B8" w:rsidRDefault="00013890" w:rsidP="00A477B8">
      <w:pPr>
        <w:spacing w:after="0" w:line="240" w:lineRule="auto"/>
        <w:ind w:firstLine="567"/>
        <w:jc w:val="both"/>
        <w:rPr>
          <w:rFonts w:ascii="Times New Roman" w:hAnsi="Times New Roman" w:cs="Times New Roman"/>
          <w:b/>
          <w:sz w:val="27"/>
          <w:szCs w:val="27"/>
          <w:lang w:val="nl-NL"/>
        </w:rPr>
      </w:pPr>
      <w:r w:rsidRPr="00A477B8">
        <w:rPr>
          <w:rFonts w:ascii="Times New Roman" w:hAnsi="Times New Roman" w:cs="Times New Roman"/>
          <w:sz w:val="27"/>
          <w:szCs w:val="27"/>
          <w:lang w:val="nl-NL"/>
        </w:rPr>
        <w:t xml:space="preserve">a) Thời gian: Từ ngày đăng thông báo đến 16 giờ 00 phút ngày 19/5/2023 </w:t>
      </w:r>
      <w:r w:rsidRPr="00A477B8">
        <w:rPr>
          <w:rFonts w:ascii="Times New Roman" w:hAnsi="Times New Roman" w:cs="Times New Roman"/>
          <w:i/>
          <w:sz w:val="27"/>
          <w:szCs w:val="27"/>
          <w:lang w:val="nl-NL"/>
        </w:rPr>
        <w:t>(trong giờ hành chính)</w:t>
      </w:r>
      <w:r w:rsidRPr="00A477B8">
        <w:rPr>
          <w:rFonts w:ascii="Times New Roman" w:hAnsi="Times New Roman" w:cs="Times New Roman"/>
          <w:sz w:val="27"/>
          <w:szCs w:val="27"/>
          <w:lang w:val="nl-NL"/>
        </w:rPr>
        <w:t>.</w:t>
      </w:r>
    </w:p>
    <w:p w:rsidR="00013890" w:rsidRPr="00A477B8" w:rsidRDefault="00013890" w:rsidP="00A477B8">
      <w:pPr>
        <w:spacing w:after="0" w:line="240" w:lineRule="auto"/>
        <w:ind w:firstLine="567"/>
        <w:jc w:val="both"/>
        <w:rPr>
          <w:rFonts w:ascii="Times New Roman" w:hAnsi="Times New Roman" w:cs="Times New Roman"/>
          <w:sz w:val="27"/>
          <w:szCs w:val="27"/>
          <w:lang w:val="nl-NL"/>
        </w:rPr>
      </w:pPr>
      <w:r w:rsidRPr="00A477B8">
        <w:rPr>
          <w:rFonts w:ascii="Times New Roman" w:hAnsi="Times New Roman" w:cs="Times New Roman"/>
          <w:sz w:val="27"/>
          <w:szCs w:val="27"/>
          <w:lang w:val="nl-NL"/>
        </w:rPr>
        <w:t>b) Địa điểm: Tại Trụ sở Công ty đấu giá hợp danh Hồng Tâm - Địa chỉ: Số 67, đường Nguyễn Du, tp Hà Tĩnh, tỉnh Hà Tĩnh.</w:t>
      </w:r>
    </w:p>
    <w:p w:rsidR="00013890" w:rsidRPr="00A477B8" w:rsidRDefault="00A477B8" w:rsidP="00A477B8">
      <w:pPr>
        <w:pStyle w:val="ListParagraph"/>
        <w:tabs>
          <w:tab w:val="left" w:pos="0"/>
        </w:tabs>
        <w:spacing w:after="0" w:line="240" w:lineRule="auto"/>
        <w:ind w:left="0" w:firstLine="567"/>
        <w:jc w:val="both"/>
        <w:rPr>
          <w:rFonts w:ascii="Times New Roman" w:hAnsi="Times New Roman" w:cs="Times New Roman"/>
          <w:b/>
          <w:sz w:val="27"/>
          <w:szCs w:val="27"/>
        </w:rPr>
      </w:pPr>
      <w:r w:rsidRPr="00A477B8">
        <w:rPr>
          <w:rFonts w:ascii="Times New Roman" w:hAnsi="Times New Roman" w:cs="Times New Roman"/>
          <w:b/>
          <w:sz w:val="27"/>
          <w:szCs w:val="27"/>
        </w:rPr>
        <w:t>7.</w:t>
      </w:r>
      <w:r w:rsidR="00013890" w:rsidRPr="00A477B8">
        <w:rPr>
          <w:rFonts w:ascii="Times New Roman" w:hAnsi="Times New Roman" w:cs="Times New Roman"/>
          <w:b/>
          <w:sz w:val="27"/>
          <w:szCs w:val="27"/>
        </w:rPr>
        <w:t xml:space="preserve"> Thời gian, địa điểm xem tài sả</w:t>
      </w:r>
      <w:r w:rsidRPr="00A477B8">
        <w:rPr>
          <w:rFonts w:ascii="Times New Roman" w:hAnsi="Times New Roman" w:cs="Times New Roman"/>
          <w:b/>
          <w:sz w:val="27"/>
          <w:szCs w:val="27"/>
        </w:rPr>
        <w:t>n</w:t>
      </w:r>
    </w:p>
    <w:p w:rsidR="00013890" w:rsidRPr="00A477B8" w:rsidRDefault="00013890" w:rsidP="00A477B8">
      <w:pPr>
        <w:pStyle w:val="ListParagraph"/>
        <w:numPr>
          <w:ilvl w:val="0"/>
          <w:numId w:val="1"/>
        </w:numPr>
        <w:tabs>
          <w:tab w:val="left" w:pos="0"/>
          <w:tab w:val="left" w:pos="851"/>
        </w:tabs>
        <w:spacing w:after="0" w:line="240" w:lineRule="auto"/>
        <w:ind w:left="0" w:firstLine="567"/>
        <w:jc w:val="both"/>
        <w:rPr>
          <w:rFonts w:ascii="Times New Roman" w:hAnsi="Times New Roman" w:cs="Times New Roman"/>
          <w:i/>
          <w:sz w:val="27"/>
          <w:szCs w:val="27"/>
        </w:rPr>
      </w:pPr>
      <w:r w:rsidRPr="00A477B8">
        <w:rPr>
          <w:rFonts w:ascii="Times New Roman" w:hAnsi="Times New Roman" w:cs="Times New Roman"/>
          <w:sz w:val="27"/>
          <w:szCs w:val="27"/>
        </w:rPr>
        <w:t xml:space="preserve">Thời gian: Vào các ngày 16/5/2023 và 17/5/2023 </w:t>
      </w:r>
      <w:r w:rsidRPr="00A477B8">
        <w:rPr>
          <w:rFonts w:ascii="Times New Roman" w:hAnsi="Times New Roman" w:cs="Times New Roman"/>
          <w:i/>
          <w:sz w:val="27"/>
          <w:szCs w:val="27"/>
        </w:rPr>
        <w:t>(trong giờ hành chính);</w:t>
      </w:r>
    </w:p>
    <w:p w:rsidR="00013890" w:rsidRPr="00A477B8" w:rsidRDefault="00013890" w:rsidP="00A477B8">
      <w:pPr>
        <w:pStyle w:val="ListParagraph"/>
        <w:numPr>
          <w:ilvl w:val="0"/>
          <w:numId w:val="1"/>
        </w:numPr>
        <w:tabs>
          <w:tab w:val="left" w:pos="709"/>
          <w:tab w:val="left" w:pos="851"/>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rPr>
        <w:t>Địa điểm xem tài sản:</w:t>
      </w:r>
      <w:r w:rsidRPr="00A477B8">
        <w:rPr>
          <w:sz w:val="27"/>
          <w:szCs w:val="27"/>
        </w:rPr>
        <w:t xml:space="preserve"> </w:t>
      </w:r>
      <w:r w:rsidRPr="00A477B8">
        <w:rPr>
          <w:rFonts w:ascii="Times New Roman" w:hAnsi="Times New Roman" w:cs="Times New Roman"/>
          <w:sz w:val="27"/>
          <w:szCs w:val="27"/>
        </w:rPr>
        <w:t>Tiểu khu 675, xã Tân Thành; Ngoài tiểu khu, xã Tân Liên, huyện Hướng Hóa, tỉnh Quảng Trị</w:t>
      </w:r>
      <w:r w:rsidR="00E56EB6">
        <w:rPr>
          <w:rFonts w:ascii="Times New Roman" w:hAnsi="Times New Roman" w:cs="Times New Roman"/>
          <w:sz w:val="27"/>
          <w:szCs w:val="27"/>
        </w:rPr>
        <w:t xml:space="preserve"> (Khách hàng phải đăng ký tại Công ty đấu giá hợp danh Hồng Tâm để được giới t</w:t>
      </w:r>
      <w:bookmarkStart w:id="0" w:name="_GoBack"/>
      <w:bookmarkEnd w:id="0"/>
      <w:r w:rsidR="00E56EB6">
        <w:rPr>
          <w:rFonts w:ascii="Times New Roman" w:hAnsi="Times New Roman" w:cs="Times New Roman"/>
          <w:sz w:val="27"/>
          <w:szCs w:val="27"/>
        </w:rPr>
        <w:t>hiệu đi xem tài sản).</w:t>
      </w:r>
    </w:p>
    <w:p w:rsidR="00013890" w:rsidRPr="00A477B8" w:rsidRDefault="00A477B8" w:rsidP="00A477B8">
      <w:pPr>
        <w:tabs>
          <w:tab w:val="left" w:pos="-284"/>
          <w:tab w:val="left" w:pos="851"/>
        </w:tabs>
        <w:spacing w:after="0" w:line="240" w:lineRule="auto"/>
        <w:jc w:val="both"/>
        <w:rPr>
          <w:rFonts w:ascii="Times New Roman" w:hAnsi="Times New Roman" w:cs="Times New Roman"/>
          <w:i/>
          <w:sz w:val="27"/>
          <w:szCs w:val="27"/>
        </w:rPr>
      </w:pPr>
      <w:r w:rsidRPr="00A477B8">
        <w:rPr>
          <w:rFonts w:ascii="Times New Roman" w:hAnsi="Times New Roman" w:cs="Times New Roman"/>
          <w:b/>
          <w:sz w:val="27"/>
          <w:szCs w:val="27"/>
        </w:rPr>
        <w:lastRenderedPageBreak/>
        <w:t xml:space="preserve">        8.</w:t>
      </w:r>
      <w:r w:rsidR="00013890" w:rsidRPr="00A477B8">
        <w:rPr>
          <w:rFonts w:ascii="Times New Roman" w:hAnsi="Times New Roman" w:cs="Times New Roman"/>
          <w:b/>
          <w:sz w:val="27"/>
          <w:szCs w:val="27"/>
        </w:rPr>
        <w:t xml:space="preserve"> Thời hạn, phương thức nộp tiền đặt trước</w:t>
      </w:r>
    </w:p>
    <w:p w:rsidR="00013890" w:rsidRPr="00A477B8" w:rsidRDefault="00013890" w:rsidP="00A477B8">
      <w:pPr>
        <w:pStyle w:val="ListParagraph"/>
        <w:numPr>
          <w:ilvl w:val="0"/>
          <w:numId w:val="2"/>
        </w:numPr>
        <w:tabs>
          <w:tab w:val="left" w:pos="-284"/>
          <w:tab w:val="left" w:pos="851"/>
        </w:tabs>
        <w:spacing w:after="0" w:line="240" w:lineRule="auto"/>
        <w:ind w:left="0" w:firstLine="567"/>
        <w:jc w:val="both"/>
        <w:rPr>
          <w:rFonts w:ascii="Times New Roman" w:hAnsi="Times New Roman" w:cs="Times New Roman"/>
          <w:i/>
          <w:sz w:val="27"/>
          <w:szCs w:val="27"/>
        </w:rPr>
      </w:pPr>
      <w:r w:rsidRPr="00A477B8">
        <w:rPr>
          <w:rFonts w:ascii="Times New Roman" w:hAnsi="Times New Roman" w:cs="Times New Roman"/>
          <w:sz w:val="27"/>
          <w:szCs w:val="27"/>
        </w:rPr>
        <w:t>Thời hạn:</w:t>
      </w:r>
      <w:r w:rsidRPr="00A477B8">
        <w:rPr>
          <w:rFonts w:ascii="Times New Roman" w:hAnsi="Times New Roman" w:cs="Times New Roman"/>
          <w:b/>
          <w:sz w:val="27"/>
          <w:szCs w:val="27"/>
        </w:rPr>
        <w:t xml:space="preserve"> </w:t>
      </w:r>
      <w:r w:rsidRPr="00A477B8">
        <w:rPr>
          <w:rFonts w:ascii="Times New Roman" w:hAnsi="Times New Roman" w:cs="Times New Roman"/>
          <w:sz w:val="27"/>
          <w:szCs w:val="27"/>
        </w:rPr>
        <w:t>03 ngày làm việc trước ngày tổ chức cuộc đấu;</w:t>
      </w:r>
    </w:p>
    <w:p w:rsidR="00013890" w:rsidRPr="00A477B8" w:rsidRDefault="00013890" w:rsidP="00A477B8">
      <w:pPr>
        <w:pStyle w:val="ListParagraph"/>
        <w:numPr>
          <w:ilvl w:val="0"/>
          <w:numId w:val="2"/>
        </w:numPr>
        <w:tabs>
          <w:tab w:val="left" w:pos="-284"/>
          <w:tab w:val="left" w:pos="851"/>
        </w:tabs>
        <w:spacing w:after="0" w:line="240" w:lineRule="auto"/>
        <w:ind w:left="0" w:firstLine="567"/>
        <w:jc w:val="both"/>
        <w:rPr>
          <w:rFonts w:ascii="Times New Roman" w:hAnsi="Times New Roman" w:cs="Times New Roman"/>
          <w:i/>
          <w:sz w:val="27"/>
          <w:szCs w:val="27"/>
        </w:rPr>
      </w:pPr>
      <w:r w:rsidRPr="00A477B8">
        <w:rPr>
          <w:rFonts w:ascii="Times New Roman" w:hAnsi="Times New Roman" w:cs="Times New Roman"/>
          <w:sz w:val="27"/>
          <w:szCs w:val="27"/>
        </w:rPr>
        <w:t>Phương thức: Công ty đấu giá hợp danh Hồng Tâm không trực tiếp thu tiền đặt trước</w:t>
      </w:r>
      <w:r w:rsidR="00E56EB6">
        <w:rPr>
          <w:rFonts w:ascii="Times New Roman" w:hAnsi="Times New Roman" w:cs="Times New Roman"/>
          <w:sz w:val="27"/>
          <w:szCs w:val="27"/>
        </w:rPr>
        <w:t xml:space="preserve"> bằng tiền mặt</w:t>
      </w:r>
      <w:r w:rsidRPr="00A477B8">
        <w:rPr>
          <w:rFonts w:ascii="Times New Roman" w:hAnsi="Times New Roman" w:cs="Times New Roman"/>
          <w:sz w:val="27"/>
          <w:szCs w:val="27"/>
        </w:rPr>
        <w:t xml:space="preserve">. Khách hàng nộp tiền đặt trước vào tài khoản số 0201000268899 của Công ty đấu giá hợp danh Hồng Tâm mở tại Ngân hàng Vietcombank - Chi nhánh Hà Tĩnh </w:t>
      </w:r>
      <w:r w:rsidRPr="00A477B8">
        <w:rPr>
          <w:rFonts w:ascii="Times New Roman" w:hAnsi="Times New Roman" w:cs="Times New Roman"/>
          <w:i/>
          <w:sz w:val="27"/>
          <w:szCs w:val="27"/>
        </w:rPr>
        <w:t>(trong giờ hành chính).</w:t>
      </w:r>
    </w:p>
    <w:p w:rsidR="00013890" w:rsidRPr="00A477B8" w:rsidRDefault="00A477B8" w:rsidP="00A477B8">
      <w:pPr>
        <w:tabs>
          <w:tab w:val="left" w:pos="0"/>
          <w:tab w:val="left" w:pos="851"/>
          <w:tab w:val="left" w:pos="993"/>
        </w:tabs>
        <w:spacing w:after="0" w:line="240" w:lineRule="auto"/>
        <w:ind w:left="426" w:firstLine="141"/>
        <w:jc w:val="both"/>
        <w:rPr>
          <w:rFonts w:ascii="Times New Roman" w:hAnsi="Times New Roman" w:cs="Times New Roman"/>
          <w:b/>
          <w:i/>
          <w:sz w:val="27"/>
          <w:szCs w:val="27"/>
        </w:rPr>
      </w:pPr>
      <w:r w:rsidRPr="00A477B8">
        <w:rPr>
          <w:rFonts w:ascii="Times New Roman" w:hAnsi="Times New Roman" w:cs="Times New Roman"/>
          <w:b/>
          <w:sz w:val="27"/>
          <w:szCs w:val="27"/>
        </w:rPr>
        <w:t>9.</w:t>
      </w:r>
      <w:r w:rsidR="00013890" w:rsidRPr="00A477B8">
        <w:rPr>
          <w:rFonts w:ascii="Times New Roman" w:hAnsi="Times New Roman" w:cs="Times New Roman"/>
          <w:b/>
          <w:sz w:val="27"/>
          <w:szCs w:val="27"/>
        </w:rPr>
        <w:t xml:space="preserve"> Thời gian, địa điểm nộp phiếu trả giá.</w:t>
      </w:r>
    </w:p>
    <w:p w:rsidR="00013890" w:rsidRPr="00A477B8" w:rsidRDefault="00013890" w:rsidP="00A477B8">
      <w:pPr>
        <w:tabs>
          <w:tab w:val="left" w:pos="0"/>
          <w:tab w:val="left" w:pos="851"/>
        </w:tabs>
        <w:spacing w:after="0" w:line="240" w:lineRule="auto"/>
        <w:jc w:val="both"/>
        <w:rPr>
          <w:rFonts w:ascii="Times New Roman" w:hAnsi="Times New Roman" w:cs="Times New Roman"/>
          <w:i/>
          <w:sz w:val="27"/>
          <w:szCs w:val="27"/>
        </w:rPr>
      </w:pPr>
      <w:r w:rsidRPr="00A477B8">
        <w:rPr>
          <w:rFonts w:ascii="Times New Roman" w:hAnsi="Times New Roman" w:cs="Times New Roman"/>
          <w:sz w:val="27"/>
          <w:szCs w:val="27"/>
        </w:rPr>
        <w:t xml:space="preserve">        a) Thời gian: Từ ngày đăng thông báo đến 16 giờ</w:t>
      </w:r>
      <w:r w:rsidR="00A477B8" w:rsidRPr="00A477B8">
        <w:rPr>
          <w:rFonts w:ascii="Times New Roman" w:hAnsi="Times New Roman" w:cs="Times New Roman"/>
          <w:sz w:val="27"/>
          <w:szCs w:val="27"/>
        </w:rPr>
        <w:t xml:space="preserve"> 00 phút ngày 19/5/2023 </w:t>
      </w:r>
      <w:r w:rsidR="00A477B8" w:rsidRPr="00A477B8">
        <w:rPr>
          <w:rFonts w:ascii="Times New Roman" w:hAnsi="Times New Roman" w:cs="Times New Roman"/>
          <w:i/>
          <w:sz w:val="27"/>
          <w:szCs w:val="27"/>
        </w:rPr>
        <w:t>(trong giờ hành chính);</w:t>
      </w:r>
    </w:p>
    <w:p w:rsidR="00013890" w:rsidRPr="00A477B8" w:rsidRDefault="00013890" w:rsidP="00A477B8">
      <w:pPr>
        <w:pStyle w:val="ListParagraph"/>
        <w:spacing w:line="240" w:lineRule="auto"/>
        <w:ind w:left="0" w:firstLine="567"/>
        <w:jc w:val="both"/>
        <w:rPr>
          <w:rFonts w:ascii="Times New Roman" w:hAnsi="Times New Roman" w:cs="Times New Roman"/>
          <w:sz w:val="27"/>
          <w:szCs w:val="27"/>
          <w:lang w:val="nl-NL"/>
        </w:rPr>
      </w:pPr>
      <w:r w:rsidRPr="00A477B8">
        <w:rPr>
          <w:rFonts w:ascii="Times New Roman" w:hAnsi="Times New Roman" w:cs="Times New Roman"/>
          <w:sz w:val="27"/>
          <w:szCs w:val="27"/>
        </w:rPr>
        <w:t xml:space="preserve">b) Địa điểm, cách thức nộp phiếu trả giá: </w:t>
      </w:r>
      <w:r w:rsidRPr="00A477B8">
        <w:rPr>
          <w:rFonts w:ascii="Times New Roman" w:hAnsi="Times New Roman" w:cs="Times New Roman"/>
          <w:sz w:val="27"/>
          <w:szCs w:val="27"/>
          <w:lang w:val="nl-NL"/>
        </w:rPr>
        <w:t>Người đăng ký tham gia đấu giá sau khi đã nộp đầy đủ tiền đặt trước, chi phí hồ sơ và đơn tham gia đấu giá sẽ được nhận tờ phiếu trả giá và được hướng dẫn cách ghi phiếu, thời hạn nộp phiếu và buổi công bố giá.</w:t>
      </w:r>
    </w:p>
    <w:p w:rsidR="00013890" w:rsidRPr="00A477B8" w:rsidRDefault="00013890" w:rsidP="00A477B8">
      <w:pPr>
        <w:pStyle w:val="ListParagraph"/>
        <w:spacing w:line="240" w:lineRule="auto"/>
        <w:ind w:left="0" w:firstLine="567"/>
        <w:jc w:val="both"/>
        <w:rPr>
          <w:rFonts w:ascii="Times New Roman" w:hAnsi="Times New Roman" w:cs="Times New Roman"/>
          <w:i/>
          <w:sz w:val="27"/>
          <w:szCs w:val="27"/>
          <w:lang w:val="nl-NL"/>
        </w:rPr>
      </w:pPr>
      <w:r w:rsidRPr="00A477B8">
        <w:rPr>
          <w:rFonts w:ascii="Times New Roman" w:hAnsi="Times New Roman" w:cs="Times New Roman"/>
          <w:sz w:val="27"/>
          <w:szCs w:val="27"/>
          <w:lang w:val="nl-NL"/>
        </w:rPr>
        <w:t xml:space="preserve">Phiếu trả giá của khách hàng phải được bọc bằng chất liệu bảo mật và được bỏ vào trong một bì thư dán kín </w:t>
      </w:r>
      <w:r w:rsidRPr="00A477B8">
        <w:rPr>
          <w:rFonts w:ascii="Times New Roman" w:hAnsi="Times New Roman" w:cs="Times New Roman"/>
          <w:i/>
          <w:sz w:val="27"/>
          <w:szCs w:val="27"/>
          <w:lang w:val="nl-NL"/>
        </w:rPr>
        <w:t>(Theo mẫu của Công ty)</w:t>
      </w:r>
      <w:r w:rsidRPr="00A477B8">
        <w:rPr>
          <w:rFonts w:ascii="Times New Roman" w:hAnsi="Times New Roman" w:cs="Times New Roman"/>
          <w:sz w:val="27"/>
          <w:szCs w:val="27"/>
          <w:lang w:val="nl-NL"/>
        </w:rPr>
        <w:t xml:space="preserve"> có chữ ký niêm phong của khách hàng.</w:t>
      </w:r>
    </w:p>
    <w:p w:rsidR="00013890" w:rsidRPr="00A477B8" w:rsidRDefault="00013890" w:rsidP="00A477B8">
      <w:pPr>
        <w:pStyle w:val="ListParagraph"/>
        <w:tabs>
          <w:tab w:val="left" w:pos="0"/>
          <w:tab w:val="left" w:pos="851"/>
        </w:tabs>
        <w:spacing w:after="0" w:line="240" w:lineRule="auto"/>
        <w:ind w:left="0" w:firstLine="567"/>
        <w:jc w:val="both"/>
        <w:rPr>
          <w:rFonts w:ascii="Times New Roman" w:hAnsi="Times New Roman" w:cs="Times New Roman"/>
          <w:sz w:val="27"/>
          <w:szCs w:val="27"/>
        </w:rPr>
      </w:pPr>
      <w:r w:rsidRPr="00A477B8">
        <w:rPr>
          <w:rFonts w:ascii="Times New Roman" w:hAnsi="Times New Roman" w:cs="Times New Roman"/>
          <w:sz w:val="27"/>
          <w:szCs w:val="27"/>
          <w:lang w:val="nl-NL"/>
        </w:rPr>
        <w:t xml:space="preserve">Khách hàng tham gia đấu giá nộp phiếu trả giá trực tiếp cho Công ty đấu giá hợp danh Hồng Tâm tại trụ sở Công ty, địa chỉ: Số 67, đường Nguyễn Du, thành phố Hà Tĩnh, tỉnh Hà Tĩnh hoặc có thể gửi qua đường bưu chính </w:t>
      </w:r>
      <w:r w:rsidRPr="00A477B8">
        <w:rPr>
          <w:rFonts w:ascii="Times New Roman" w:hAnsi="Times New Roman" w:cs="Times New Roman"/>
          <w:i/>
          <w:sz w:val="27"/>
          <w:szCs w:val="27"/>
          <w:lang w:val="nl-NL"/>
        </w:rPr>
        <w:t>(</w:t>
      </w:r>
      <w:r w:rsidRPr="00A477B8">
        <w:rPr>
          <w:rFonts w:ascii="Times New Roman" w:hAnsi="Times New Roman" w:cs="Times New Roman"/>
          <w:i/>
          <w:sz w:val="27"/>
          <w:szCs w:val="27"/>
        </w:rPr>
        <w:t xml:space="preserve">Phiếu được tính theo dấu bưu điện trước 16h00p ngày 19/5/2023 </w:t>
      </w:r>
      <w:r w:rsidRPr="00A477B8">
        <w:rPr>
          <w:rFonts w:ascii="Times New Roman" w:hAnsi="Times New Roman" w:cs="Times New Roman"/>
          <w:i/>
          <w:sz w:val="27"/>
          <w:szCs w:val="27"/>
          <w:lang w:val="nl-NL"/>
        </w:rPr>
        <w:t xml:space="preserve">và Công ty không chịu trách nhiệm về việc thất lạc phiếu trả giá của khách hàng). </w:t>
      </w:r>
    </w:p>
    <w:p w:rsidR="00013890" w:rsidRPr="00A477B8" w:rsidRDefault="00013890" w:rsidP="00A477B8">
      <w:pPr>
        <w:pStyle w:val="ListParagraph"/>
        <w:spacing w:after="0" w:line="240" w:lineRule="auto"/>
        <w:ind w:left="0" w:firstLine="567"/>
        <w:jc w:val="both"/>
        <w:rPr>
          <w:rFonts w:ascii="Times New Roman" w:hAnsi="Times New Roman" w:cs="Times New Roman"/>
          <w:sz w:val="27"/>
          <w:szCs w:val="27"/>
          <w:lang w:val="nl-NL"/>
        </w:rPr>
      </w:pPr>
      <w:r w:rsidRPr="00A477B8">
        <w:rPr>
          <w:rFonts w:ascii="Times New Roman" w:hAnsi="Times New Roman" w:cs="Times New Roman"/>
          <w:sz w:val="27"/>
          <w:szCs w:val="27"/>
          <w:lang w:val="nl-NL"/>
        </w:rPr>
        <w:t xml:space="preserve">Trường hợp đấu giá thay phải có Hợp đồng ủy quyền hợp lệ. </w:t>
      </w:r>
    </w:p>
    <w:p w:rsidR="00013890" w:rsidRPr="00A477B8" w:rsidRDefault="00A477B8" w:rsidP="00A477B8">
      <w:pPr>
        <w:tabs>
          <w:tab w:val="left" w:pos="0"/>
        </w:tabs>
        <w:spacing w:after="0" w:line="240" w:lineRule="auto"/>
        <w:jc w:val="both"/>
        <w:rPr>
          <w:rFonts w:ascii="Times New Roman" w:hAnsi="Times New Roman" w:cs="Times New Roman"/>
          <w:b/>
          <w:sz w:val="27"/>
          <w:szCs w:val="27"/>
        </w:rPr>
      </w:pPr>
      <w:r w:rsidRPr="00A477B8">
        <w:rPr>
          <w:rFonts w:ascii="Times New Roman" w:hAnsi="Times New Roman" w:cs="Times New Roman"/>
          <w:b/>
          <w:sz w:val="27"/>
          <w:szCs w:val="27"/>
        </w:rPr>
        <w:t xml:space="preserve">         10.</w:t>
      </w:r>
      <w:r w:rsidR="00013890" w:rsidRPr="00A477B8">
        <w:rPr>
          <w:rFonts w:ascii="Times New Roman" w:hAnsi="Times New Roman" w:cs="Times New Roman"/>
          <w:sz w:val="27"/>
          <w:szCs w:val="27"/>
        </w:rPr>
        <w:t xml:space="preserve"> </w:t>
      </w:r>
      <w:r w:rsidR="00013890" w:rsidRPr="00A477B8">
        <w:rPr>
          <w:rFonts w:ascii="Times New Roman" w:hAnsi="Times New Roman" w:cs="Times New Roman"/>
          <w:b/>
          <w:sz w:val="27"/>
          <w:szCs w:val="27"/>
        </w:rPr>
        <w:t>Thời gian và địa điểm tổ chức buổi công bố giá</w:t>
      </w:r>
    </w:p>
    <w:p w:rsidR="00013890" w:rsidRPr="00A477B8" w:rsidRDefault="00013890" w:rsidP="00A477B8">
      <w:pPr>
        <w:pStyle w:val="ListParagraph"/>
        <w:spacing w:after="0" w:line="240" w:lineRule="auto"/>
        <w:ind w:left="0"/>
        <w:jc w:val="both"/>
        <w:rPr>
          <w:rFonts w:ascii="Times New Roman" w:hAnsi="Times New Roman" w:cs="Times New Roman"/>
          <w:sz w:val="27"/>
          <w:szCs w:val="27"/>
        </w:rPr>
      </w:pPr>
      <w:r w:rsidRPr="00A477B8">
        <w:rPr>
          <w:rFonts w:ascii="Times New Roman" w:hAnsi="Times New Roman" w:cs="Times New Roman"/>
          <w:b/>
          <w:sz w:val="27"/>
          <w:szCs w:val="27"/>
        </w:rPr>
        <w:t xml:space="preserve">         </w:t>
      </w:r>
      <w:r w:rsidRPr="00A477B8">
        <w:rPr>
          <w:rFonts w:ascii="Times New Roman" w:hAnsi="Times New Roman" w:cs="Times New Roman"/>
          <w:sz w:val="27"/>
          <w:szCs w:val="27"/>
        </w:rPr>
        <w:t>a) Thời gian: Vào hồi 08 giờ 30 phút ngày 22/5/2023</w:t>
      </w:r>
    </w:p>
    <w:p w:rsidR="00013890" w:rsidRPr="00A477B8" w:rsidRDefault="00013890" w:rsidP="00A477B8">
      <w:pPr>
        <w:pStyle w:val="ListParagraph"/>
        <w:spacing w:after="0" w:line="240" w:lineRule="auto"/>
        <w:ind w:left="0"/>
        <w:jc w:val="both"/>
        <w:rPr>
          <w:rFonts w:ascii="Times New Roman" w:hAnsi="Times New Roman" w:cs="Times New Roman"/>
          <w:sz w:val="27"/>
          <w:szCs w:val="27"/>
        </w:rPr>
      </w:pPr>
      <w:r w:rsidRPr="00A477B8">
        <w:rPr>
          <w:rFonts w:ascii="Times New Roman" w:hAnsi="Times New Roman" w:cs="Times New Roman"/>
          <w:sz w:val="27"/>
          <w:szCs w:val="27"/>
        </w:rPr>
        <w:t xml:space="preserve">         b) Địa điểm: Tại hội trường Ban quản lý rừng phòng hộ Hướng Hóa - Đakrông. Địa chỉ: Thôn Tân Xuyên, xã Tân Hợp, huyện Hướng Hóa, tỉnh Quảng Trị.</w:t>
      </w:r>
    </w:p>
    <w:p w:rsidR="00013890" w:rsidRPr="00A477B8" w:rsidRDefault="00013890" w:rsidP="00A477B8">
      <w:pPr>
        <w:pStyle w:val="ListParagraph"/>
        <w:tabs>
          <w:tab w:val="left" w:pos="0"/>
          <w:tab w:val="left" w:pos="851"/>
        </w:tabs>
        <w:spacing w:after="0" w:line="240" w:lineRule="auto"/>
        <w:ind w:left="0" w:firstLine="567"/>
        <w:jc w:val="both"/>
        <w:rPr>
          <w:rFonts w:ascii="Times New Roman" w:hAnsi="Times New Roman" w:cs="Times New Roman"/>
          <w:i/>
          <w:sz w:val="27"/>
          <w:szCs w:val="27"/>
        </w:rPr>
      </w:pPr>
      <w:r w:rsidRPr="00A477B8">
        <w:rPr>
          <w:rFonts w:ascii="Times New Roman" w:hAnsi="Times New Roman" w:cs="Times New Roman"/>
          <w:sz w:val="27"/>
          <w:szCs w:val="27"/>
        </w:rPr>
        <w:t xml:space="preserve">Mọi chi tiết xin vui lòng liên hệ qua số điện thoại: 0918379628 </w:t>
      </w:r>
      <w:r w:rsidRPr="00A477B8">
        <w:rPr>
          <w:rFonts w:ascii="Times New Roman" w:hAnsi="Times New Roman" w:cs="Times New Roman"/>
          <w:i/>
          <w:sz w:val="27"/>
          <w:szCs w:val="27"/>
        </w:rPr>
        <w:t xml:space="preserve">(gặp anh Tâm). </w:t>
      </w:r>
      <w:r w:rsidRPr="00A477B8">
        <w:rPr>
          <w:rFonts w:ascii="Times New Roman" w:hAnsi="Times New Roman" w:cs="Times New Roman"/>
          <w:sz w:val="27"/>
          <w:szCs w:val="27"/>
        </w:rPr>
        <w:t>Website: daugiahongtam.com.</w:t>
      </w:r>
    </w:p>
    <w:p w:rsidR="00013890" w:rsidRPr="002D0BAA" w:rsidRDefault="00013890" w:rsidP="00013890">
      <w:pPr>
        <w:pStyle w:val="ListParagraph"/>
        <w:tabs>
          <w:tab w:val="left" w:pos="0"/>
          <w:tab w:val="left" w:pos="851"/>
        </w:tabs>
        <w:spacing w:after="0"/>
        <w:ind w:left="142" w:firstLine="425"/>
        <w:jc w:val="both"/>
        <w:rPr>
          <w:rFonts w:ascii="Times New Roman" w:hAnsi="Times New Roman" w:cs="Times New Roman"/>
          <w:sz w:val="27"/>
          <w:szCs w:val="27"/>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4573"/>
      </w:tblGrid>
      <w:tr w:rsidR="00013890" w:rsidTr="00FE3C12">
        <w:tc>
          <w:tcPr>
            <w:tcW w:w="4810" w:type="dxa"/>
          </w:tcPr>
          <w:p w:rsidR="00013890" w:rsidRDefault="00013890" w:rsidP="00FE3C12">
            <w:pPr>
              <w:pStyle w:val="ListParagraph"/>
              <w:tabs>
                <w:tab w:val="left" w:pos="0"/>
                <w:tab w:val="left" w:pos="851"/>
              </w:tabs>
              <w:ind w:left="0"/>
              <w:jc w:val="both"/>
              <w:rPr>
                <w:rFonts w:ascii="Times New Roman" w:hAnsi="Times New Roman" w:cs="Times New Roman"/>
                <w:b/>
                <w:i/>
                <w:sz w:val="24"/>
                <w:szCs w:val="24"/>
              </w:rPr>
            </w:pPr>
            <w:r w:rsidRPr="00956D15">
              <w:rPr>
                <w:rFonts w:ascii="Times New Roman" w:hAnsi="Times New Roman" w:cs="Times New Roman"/>
                <w:b/>
                <w:i/>
                <w:sz w:val="24"/>
                <w:szCs w:val="24"/>
              </w:rPr>
              <w:t xml:space="preserve">Nơi nhận: </w:t>
            </w:r>
          </w:p>
          <w:p w:rsidR="00013890" w:rsidRPr="002D0BAA" w:rsidRDefault="00013890" w:rsidP="00013890">
            <w:pPr>
              <w:pStyle w:val="ListParagraph"/>
              <w:numPr>
                <w:ilvl w:val="0"/>
                <w:numId w:val="3"/>
              </w:numPr>
              <w:tabs>
                <w:tab w:val="left" w:pos="0"/>
                <w:tab w:val="left" w:pos="851"/>
              </w:tabs>
              <w:ind w:left="142" w:hanging="142"/>
              <w:jc w:val="both"/>
              <w:rPr>
                <w:rFonts w:ascii="Times New Roman" w:hAnsi="Times New Roman" w:cs="Times New Roman"/>
                <w:sz w:val="24"/>
                <w:szCs w:val="24"/>
              </w:rPr>
            </w:pPr>
            <w:r w:rsidRPr="002D0BAA">
              <w:rPr>
                <w:rFonts w:ascii="Times New Roman" w:hAnsi="Times New Roman" w:cs="Times New Roman"/>
                <w:sz w:val="24"/>
                <w:szCs w:val="24"/>
              </w:rPr>
              <w:t>Báo Pháp luật Việt Nam;</w:t>
            </w:r>
          </w:p>
          <w:p w:rsidR="00013890" w:rsidRDefault="00013890" w:rsidP="00013890">
            <w:pPr>
              <w:pStyle w:val="ListParagraph"/>
              <w:numPr>
                <w:ilvl w:val="0"/>
                <w:numId w:val="3"/>
              </w:numPr>
              <w:tabs>
                <w:tab w:val="left" w:pos="0"/>
                <w:tab w:val="left" w:pos="851"/>
              </w:tabs>
              <w:ind w:left="142" w:hanging="142"/>
              <w:jc w:val="both"/>
              <w:rPr>
                <w:rFonts w:ascii="Times New Roman" w:hAnsi="Times New Roman" w:cs="Times New Roman"/>
              </w:rPr>
            </w:pPr>
            <w:r w:rsidRPr="00956D15">
              <w:rPr>
                <w:rFonts w:ascii="Times New Roman" w:hAnsi="Times New Roman" w:cs="Times New Roman"/>
              </w:rPr>
              <w:t>Cổng TTĐT Quốc gia về ĐGTS;</w:t>
            </w:r>
          </w:p>
          <w:p w:rsidR="00013890" w:rsidRPr="00956D15" w:rsidRDefault="00013890" w:rsidP="00013890">
            <w:pPr>
              <w:pStyle w:val="ListParagraph"/>
              <w:numPr>
                <w:ilvl w:val="0"/>
                <w:numId w:val="3"/>
              </w:numPr>
              <w:tabs>
                <w:tab w:val="left" w:pos="0"/>
                <w:tab w:val="left" w:pos="851"/>
              </w:tabs>
              <w:ind w:left="142" w:hanging="142"/>
              <w:jc w:val="both"/>
              <w:rPr>
                <w:rFonts w:ascii="Times New Roman" w:hAnsi="Times New Roman" w:cs="Times New Roman"/>
              </w:rPr>
            </w:pPr>
            <w:r>
              <w:rPr>
                <w:rFonts w:ascii="Times New Roman" w:hAnsi="Times New Roman" w:cs="Times New Roman"/>
              </w:rPr>
              <w:t>Trang TTĐT Công ty;</w:t>
            </w:r>
          </w:p>
          <w:p w:rsidR="00013890" w:rsidRPr="00956D15" w:rsidRDefault="00013890" w:rsidP="00013890">
            <w:pPr>
              <w:pStyle w:val="ListParagraph"/>
              <w:numPr>
                <w:ilvl w:val="0"/>
                <w:numId w:val="3"/>
              </w:numPr>
              <w:tabs>
                <w:tab w:val="left" w:pos="0"/>
                <w:tab w:val="left" w:pos="851"/>
              </w:tabs>
              <w:ind w:left="142" w:hanging="142"/>
              <w:jc w:val="both"/>
              <w:rPr>
                <w:rFonts w:ascii="Times New Roman" w:hAnsi="Times New Roman" w:cs="Times New Roman"/>
              </w:rPr>
            </w:pPr>
            <w:r w:rsidRPr="00956D15">
              <w:rPr>
                <w:rFonts w:ascii="Times New Roman" w:hAnsi="Times New Roman" w:cs="Times New Roman"/>
              </w:rPr>
              <w:t xml:space="preserve">BQL rừng phòng hộ Hướng Hóa </w:t>
            </w:r>
            <w:r>
              <w:rPr>
                <w:rFonts w:ascii="Times New Roman" w:hAnsi="Times New Roman" w:cs="Times New Roman"/>
              </w:rPr>
              <w:t>-</w:t>
            </w:r>
            <w:r w:rsidRPr="00956D15">
              <w:rPr>
                <w:rFonts w:ascii="Times New Roman" w:hAnsi="Times New Roman" w:cs="Times New Roman"/>
              </w:rPr>
              <w:t xml:space="preserve"> Đakrông;</w:t>
            </w:r>
          </w:p>
          <w:p w:rsidR="00013890" w:rsidRPr="00956D15" w:rsidRDefault="00013890" w:rsidP="00013890">
            <w:pPr>
              <w:pStyle w:val="ListParagraph"/>
              <w:numPr>
                <w:ilvl w:val="0"/>
                <w:numId w:val="3"/>
              </w:numPr>
              <w:tabs>
                <w:tab w:val="left" w:pos="0"/>
                <w:tab w:val="left" w:pos="851"/>
              </w:tabs>
              <w:ind w:left="142" w:hanging="142"/>
              <w:jc w:val="both"/>
              <w:rPr>
                <w:rFonts w:ascii="Times New Roman" w:hAnsi="Times New Roman" w:cs="Times New Roman"/>
              </w:rPr>
            </w:pPr>
            <w:r w:rsidRPr="00956D15">
              <w:rPr>
                <w:rFonts w:ascii="Times New Roman" w:hAnsi="Times New Roman" w:cs="Times New Roman"/>
              </w:rPr>
              <w:t>Giám đốc Công ty;</w:t>
            </w:r>
          </w:p>
          <w:p w:rsidR="00013890" w:rsidRPr="00956D15" w:rsidRDefault="00013890" w:rsidP="00013890">
            <w:pPr>
              <w:pStyle w:val="ListParagraph"/>
              <w:numPr>
                <w:ilvl w:val="0"/>
                <w:numId w:val="3"/>
              </w:numPr>
              <w:tabs>
                <w:tab w:val="left" w:pos="0"/>
                <w:tab w:val="left" w:pos="851"/>
              </w:tabs>
              <w:ind w:left="142" w:hanging="142"/>
              <w:jc w:val="both"/>
              <w:rPr>
                <w:rFonts w:ascii="Times New Roman" w:hAnsi="Times New Roman" w:cs="Times New Roman"/>
              </w:rPr>
            </w:pPr>
            <w:r w:rsidRPr="00956D15">
              <w:rPr>
                <w:rFonts w:ascii="Times New Roman" w:hAnsi="Times New Roman" w:cs="Times New Roman"/>
              </w:rPr>
              <w:t>TP.NV đấu giá;</w:t>
            </w:r>
          </w:p>
          <w:p w:rsidR="00013890" w:rsidRPr="00956D15" w:rsidRDefault="00013890" w:rsidP="00013890">
            <w:pPr>
              <w:pStyle w:val="ListParagraph"/>
              <w:numPr>
                <w:ilvl w:val="0"/>
                <w:numId w:val="3"/>
              </w:numPr>
              <w:tabs>
                <w:tab w:val="left" w:pos="0"/>
                <w:tab w:val="left" w:pos="851"/>
              </w:tabs>
              <w:ind w:left="142" w:hanging="142"/>
              <w:jc w:val="both"/>
              <w:rPr>
                <w:rFonts w:ascii="Times New Roman" w:hAnsi="Times New Roman" w:cs="Times New Roman"/>
              </w:rPr>
            </w:pPr>
            <w:r w:rsidRPr="00956D15">
              <w:rPr>
                <w:rFonts w:ascii="Times New Roman" w:hAnsi="Times New Roman" w:cs="Times New Roman"/>
              </w:rPr>
              <w:t>Người tham gia đấu giá;</w:t>
            </w:r>
          </w:p>
          <w:p w:rsidR="00013890" w:rsidRDefault="00013890" w:rsidP="00013890">
            <w:pPr>
              <w:pStyle w:val="ListParagraph"/>
              <w:numPr>
                <w:ilvl w:val="0"/>
                <w:numId w:val="3"/>
              </w:numPr>
              <w:tabs>
                <w:tab w:val="left" w:pos="0"/>
                <w:tab w:val="left" w:pos="851"/>
              </w:tabs>
              <w:ind w:left="142" w:hanging="142"/>
              <w:jc w:val="both"/>
              <w:rPr>
                <w:rFonts w:ascii="Times New Roman" w:hAnsi="Times New Roman" w:cs="Times New Roman"/>
                <w:sz w:val="28"/>
                <w:szCs w:val="28"/>
              </w:rPr>
            </w:pPr>
            <w:r w:rsidRPr="00956D15">
              <w:rPr>
                <w:rFonts w:ascii="Times New Roman" w:hAnsi="Times New Roman" w:cs="Times New Roman"/>
              </w:rPr>
              <w:t>Lưu VT, HS đấu giá.</w:t>
            </w:r>
          </w:p>
        </w:tc>
        <w:tc>
          <w:tcPr>
            <w:tcW w:w="4811" w:type="dxa"/>
          </w:tcPr>
          <w:p w:rsidR="00013890" w:rsidRPr="00956D15" w:rsidRDefault="00013890" w:rsidP="00FE3C12">
            <w:pPr>
              <w:pStyle w:val="ListParagraph"/>
              <w:tabs>
                <w:tab w:val="left" w:pos="0"/>
                <w:tab w:val="left" w:pos="851"/>
              </w:tabs>
              <w:ind w:left="0"/>
              <w:jc w:val="center"/>
              <w:rPr>
                <w:rFonts w:ascii="Times New Roman" w:hAnsi="Times New Roman" w:cs="Times New Roman"/>
                <w:b/>
                <w:sz w:val="28"/>
                <w:szCs w:val="28"/>
              </w:rPr>
            </w:pPr>
            <w:r w:rsidRPr="00956D15">
              <w:rPr>
                <w:rFonts w:ascii="Times New Roman" w:hAnsi="Times New Roman" w:cs="Times New Roman"/>
                <w:b/>
                <w:sz w:val="28"/>
                <w:szCs w:val="28"/>
              </w:rPr>
              <w:t>GIÁM ĐỐC</w:t>
            </w:r>
          </w:p>
          <w:p w:rsidR="00013890" w:rsidRPr="00956D15" w:rsidRDefault="00013890" w:rsidP="00FE3C12">
            <w:pPr>
              <w:pStyle w:val="ListParagraph"/>
              <w:tabs>
                <w:tab w:val="left" w:pos="0"/>
                <w:tab w:val="left" w:pos="851"/>
              </w:tabs>
              <w:ind w:left="0"/>
              <w:jc w:val="center"/>
              <w:rPr>
                <w:rFonts w:ascii="Times New Roman" w:hAnsi="Times New Roman" w:cs="Times New Roman"/>
                <w:b/>
                <w:sz w:val="28"/>
                <w:szCs w:val="28"/>
              </w:rPr>
            </w:pPr>
          </w:p>
          <w:p w:rsidR="00013890" w:rsidRPr="00956D15" w:rsidRDefault="00013890" w:rsidP="00FE3C12">
            <w:pPr>
              <w:pStyle w:val="ListParagraph"/>
              <w:tabs>
                <w:tab w:val="left" w:pos="0"/>
                <w:tab w:val="left" w:pos="851"/>
              </w:tabs>
              <w:ind w:left="0"/>
              <w:jc w:val="center"/>
              <w:rPr>
                <w:rFonts w:ascii="Times New Roman" w:hAnsi="Times New Roman" w:cs="Times New Roman"/>
                <w:b/>
                <w:sz w:val="28"/>
                <w:szCs w:val="28"/>
              </w:rPr>
            </w:pPr>
          </w:p>
          <w:p w:rsidR="00013890" w:rsidRDefault="00013890" w:rsidP="00FE3C12">
            <w:pPr>
              <w:pStyle w:val="ListParagraph"/>
              <w:tabs>
                <w:tab w:val="left" w:pos="0"/>
                <w:tab w:val="left" w:pos="851"/>
              </w:tabs>
              <w:ind w:left="0"/>
              <w:jc w:val="center"/>
              <w:rPr>
                <w:rFonts w:ascii="Times New Roman" w:hAnsi="Times New Roman" w:cs="Times New Roman"/>
                <w:b/>
                <w:sz w:val="28"/>
                <w:szCs w:val="28"/>
              </w:rPr>
            </w:pPr>
          </w:p>
          <w:p w:rsidR="00013890" w:rsidRPr="00956D15" w:rsidRDefault="00013890" w:rsidP="00FE3C12">
            <w:pPr>
              <w:pStyle w:val="ListParagraph"/>
              <w:tabs>
                <w:tab w:val="left" w:pos="0"/>
                <w:tab w:val="left" w:pos="851"/>
              </w:tabs>
              <w:ind w:left="0"/>
              <w:jc w:val="center"/>
              <w:rPr>
                <w:rFonts w:ascii="Times New Roman" w:hAnsi="Times New Roman" w:cs="Times New Roman"/>
                <w:b/>
                <w:sz w:val="28"/>
                <w:szCs w:val="28"/>
              </w:rPr>
            </w:pPr>
          </w:p>
          <w:p w:rsidR="00013890" w:rsidRPr="00956D15" w:rsidRDefault="00013890" w:rsidP="00FE3C12">
            <w:pPr>
              <w:pStyle w:val="ListParagraph"/>
              <w:tabs>
                <w:tab w:val="left" w:pos="0"/>
                <w:tab w:val="left" w:pos="851"/>
              </w:tabs>
              <w:ind w:left="0"/>
              <w:jc w:val="center"/>
              <w:rPr>
                <w:rFonts w:ascii="Times New Roman" w:hAnsi="Times New Roman" w:cs="Times New Roman"/>
                <w:b/>
                <w:sz w:val="28"/>
                <w:szCs w:val="28"/>
              </w:rPr>
            </w:pPr>
          </w:p>
          <w:p w:rsidR="00013890" w:rsidRDefault="00013890" w:rsidP="00FE3C12">
            <w:pPr>
              <w:pStyle w:val="ListParagraph"/>
              <w:tabs>
                <w:tab w:val="left" w:pos="0"/>
                <w:tab w:val="left" w:pos="851"/>
              </w:tabs>
              <w:ind w:left="0"/>
              <w:jc w:val="center"/>
              <w:rPr>
                <w:rFonts w:ascii="Times New Roman" w:hAnsi="Times New Roman" w:cs="Times New Roman"/>
                <w:sz w:val="28"/>
                <w:szCs w:val="28"/>
              </w:rPr>
            </w:pPr>
            <w:r w:rsidRPr="00956D15">
              <w:rPr>
                <w:rFonts w:ascii="Times New Roman" w:hAnsi="Times New Roman" w:cs="Times New Roman"/>
                <w:b/>
                <w:sz w:val="28"/>
                <w:szCs w:val="28"/>
              </w:rPr>
              <w:t>Đinh Hồng Tâm</w:t>
            </w:r>
          </w:p>
        </w:tc>
      </w:tr>
    </w:tbl>
    <w:p w:rsidR="00013890" w:rsidRPr="00007298" w:rsidRDefault="00013890" w:rsidP="00013890">
      <w:pPr>
        <w:pStyle w:val="ListParagraph"/>
        <w:tabs>
          <w:tab w:val="left" w:pos="0"/>
          <w:tab w:val="left" w:pos="851"/>
        </w:tabs>
        <w:spacing w:after="0" w:line="240" w:lineRule="auto"/>
        <w:ind w:left="142" w:firstLine="425"/>
        <w:jc w:val="both"/>
        <w:rPr>
          <w:rFonts w:ascii="Times New Roman" w:hAnsi="Times New Roman" w:cs="Times New Roman"/>
          <w:sz w:val="28"/>
          <w:szCs w:val="28"/>
        </w:rPr>
      </w:pPr>
    </w:p>
    <w:p w:rsidR="00013890" w:rsidRDefault="00013890" w:rsidP="00013890">
      <w:pPr>
        <w:pStyle w:val="ListParagraph"/>
        <w:tabs>
          <w:tab w:val="left" w:pos="0"/>
          <w:tab w:val="left" w:pos="851"/>
        </w:tabs>
        <w:ind w:left="567"/>
        <w:jc w:val="both"/>
        <w:rPr>
          <w:rFonts w:ascii="Times New Roman" w:hAnsi="Times New Roman" w:cs="Times New Roman"/>
        </w:rPr>
      </w:pPr>
    </w:p>
    <w:p w:rsidR="00013890" w:rsidRPr="00E05ADA" w:rsidRDefault="00013890" w:rsidP="00013890">
      <w:pPr>
        <w:pStyle w:val="ListParagraph"/>
        <w:tabs>
          <w:tab w:val="left" w:pos="0"/>
          <w:tab w:val="left" w:pos="851"/>
        </w:tabs>
        <w:ind w:left="567"/>
        <w:jc w:val="both"/>
        <w:rPr>
          <w:rFonts w:ascii="Times New Roman" w:hAnsi="Times New Roman" w:cs="Times New Roman"/>
        </w:rPr>
      </w:pPr>
    </w:p>
    <w:p w:rsidR="00013890" w:rsidRPr="00E05ADA" w:rsidRDefault="00013890" w:rsidP="00013890">
      <w:pPr>
        <w:tabs>
          <w:tab w:val="left" w:pos="0"/>
          <w:tab w:val="left" w:pos="851"/>
        </w:tabs>
        <w:ind w:left="142"/>
        <w:jc w:val="both"/>
        <w:rPr>
          <w:rFonts w:ascii="Times New Roman" w:hAnsi="Times New Roman" w:cs="Times New Roman"/>
          <w:i/>
          <w:sz w:val="28"/>
          <w:szCs w:val="28"/>
        </w:rPr>
      </w:pPr>
    </w:p>
    <w:p w:rsidR="00013890" w:rsidRPr="00E05ADA" w:rsidRDefault="00013890" w:rsidP="00013890">
      <w:pPr>
        <w:tabs>
          <w:tab w:val="left" w:pos="0"/>
          <w:tab w:val="left" w:pos="851"/>
        </w:tabs>
        <w:spacing w:line="240" w:lineRule="auto"/>
        <w:ind w:left="567"/>
        <w:jc w:val="both"/>
        <w:rPr>
          <w:rFonts w:ascii="Times New Roman" w:hAnsi="Times New Roman" w:cs="Times New Roman"/>
          <w:b/>
          <w:sz w:val="28"/>
          <w:szCs w:val="28"/>
        </w:rPr>
      </w:pPr>
    </w:p>
    <w:p w:rsidR="00013890" w:rsidRPr="00E05ADA" w:rsidRDefault="00013890" w:rsidP="00013890">
      <w:pPr>
        <w:pStyle w:val="ListParagraph"/>
        <w:tabs>
          <w:tab w:val="left" w:pos="0"/>
          <w:tab w:val="left" w:pos="851"/>
        </w:tabs>
        <w:spacing w:line="240" w:lineRule="auto"/>
        <w:ind w:left="780"/>
        <w:jc w:val="both"/>
        <w:rPr>
          <w:rFonts w:ascii="Times New Roman" w:hAnsi="Times New Roman" w:cs="Times New Roman"/>
          <w:b/>
          <w:sz w:val="28"/>
          <w:szCs w:val="28"/>
        </w:rPr>
      </w:pPr>
    </w:p>
    <w:p w:rsidR="00013890" w:rsidRPr="00E05ADA" w:rsidRDefault="00013890" w:rsidP="00013890">
      <w:pPr>
        <w:pStyle w:val="ListParagraph"/>
        <w:tabs>
          <w:tab w:val="left" w:pos="0"/>
          <w:tab w:val="left" w:pos="851"/>
        </w:tabs>
        <w:spacing w:line="240" w:lineRule="auto"/>
        <w:ind w:left="780"/>
        <w:jc w:val="both"/>
        <w:rPr>
          <w:rFonts w:ascii="Times New Roman" w:hAnsi="Times New Roman" w:cs="Times New Roman"/>
          <w:b/>
          <w:sz w:val="28"/>
          <w:szCs w:val="28"/>
        </w:rPr>
      </w:pPr>
    </w:p>
    <w:p w:rsidR="00AF4DE2" w:rsidRDefault="00AF4DE2"/>
    <w:sectPr w:rsidR="00AF4DE2" w:rsidSect="00A477B8">
      <w:head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A0" w:rsidRDefault="00C01AA0" w:rsidP="00013890">
      <w:pPr>
        <w:spacing w:after="0" w:line="240" w:lineRule="auto"/>
      </w:pPr>
      <w:r>
        <w:separator/>
      </w:r>
    </w:p>
  </w:endnote>
  <w:endnote w:type="continuationSeparator" w:id="0">
    <w:p w:rsidR="00C01AA0" w:rsidRDefault="00C01AA0" w:rsidP="0001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A0" w:rsidRDefault="00C01AA0" w:rsidP="00013890">
      <w:pPr>
        <w:spacing w:after="0" w:line="240" w:lineRule="auto"/>
      </w:pPr>
      <w:r>
        <w:separator/>
      </w:r>
    </w:p>
  </w:footnote>
  <w:footnote w:type="continuationSeparator" w:id="0">
    <w:p w:rsidR="00C01AA0" w:rsidRDefault="00C01AA0" w:rsidP="00013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94152"/>
      <w:docPartObj>
        <w:docPartGallery w:val="Page Numbers (Top of Page)"/>
        <w:docPartUnique/>
      </w:docPartObj>
    </w:sdtPr>
    <w:sdtEndPr>
      <w:rPr>
        <w:noProof/>
      </w:rPr>
    </w:sdtEndPr>
    <w:sdtContent>
      <w:p w:rsidR="00013890" w:rsidRDefault="00013890">
        <w:pPr>
          <w:pStyle w:val="Header"/>
          <w:jc w:val="center"/>
        </w:pPr>
        <w:r>
          <w:fldChar w:fldCharType="begin"/>
        </w:r>
        <w:r>
          <w:instrText xml:space="preserve"> PAGE   \* MERGEFORMAT </w:instrText>
        </w:r>
        <w:r>
          <w:fldChar w:fldCharType="separate"/>
        </w:r>
        <w:r w:rsidR="00C5195E">
          <w:rPr>
            <w:noProof/>
          </w:rPr>
          <w:t>3</w:t>
        </w:r>
        <w:r>
          <w:rPr>
            <w:noProof/>
          </w:rPr>
          <w:fldChar w:fldCharType="end"/>
        </w:r>
      </w:p>
    </w:sdtContent>
  </w:sdt>
  <w:p w:rsidR="00013890" w:rsidRDefault="00013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D80"/>
    <w:multiLevelType w:val="hybridMultilevel"/>
    <w:tmpl w:val="2B3027B2"/>
    <w:lvl w:ilvl="0" w:tplc="07E42D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B054F8"/>
    <w:multiLevelType w:val="hybridMultilevel"/>
    <w:tmpl w:val="F808F856"/>
    <w:lvl w:ilvl="0" w:tplc="9E2EF8A8">
      <w:start w:val="1"/>
      <w:numFmt w:val="lowerLetter"/>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4300AA1"/>
    <w:multiLevelType w:val="hybridMultilevel"/>
    <w:tmpl w:val="FD7E885C"/>
    <w:lvl w:ilvl="0" w:tplc="9190DD8A">
      <w:start w:val="1"/>
      <w:numFmt w:val="lowerLetter"/>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E8076D4"/>
    <w:multiLevelType w:val="hybridMultilevel"/>
    <w:tmpl w:val="EC14815E"/>
    <w:lvl w:ilvl="0" w:tplc="F75ACEE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3F8663C"/>
    <w:multiLevelType w:val="hybridMultilevel"/>
    <w:tmpl w:val="A7A60D56"/>
    <w:lvl w:ilvl="0" w:tplc="07E42DB0">
      <w:start w:val="2"/>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68B2002"/>
    <w:multiLevelType w:val="hybridMultilevel"/>
    <w:tmpl w:val="58A05D28"/>
    <w:lvl w:ilvl="0" w:tplc="E640A668">
      <w:start w:val="1"/>
      <w:numFmt w:val="lowerLetter"/>
      <w:lvlText w:val="%1)"/>
      <w:lvlJc w:val="left"/>
      <w:pPr>
        <w:ind w:left="786" w:hanging="360"/>
      </w:pPr>
      <w:rPr>
        <w:rFonts w:hint="default"/>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9A925EF"/>
    <w:multiLevelType w:val="hybridMultilevel"/>
    <w:tmpl w:val="605403EC"/>
    <w:lvl w:ilvl="0" w:tplc="DE9C85B0">
      <w:start w:val="1"/>
      <w:numFmt w:val="lowerLetter"/>
      <w:lvlText w:val="%1)"/>
      <w:lvlJc w:val="left"/>
      <w:pPr>
        <w:ind w:left="927" w:hanging="360"/>
      </w:pPr>
      <w:rPr>
        <w:rFonts w:ascii="Times New Roman" w:eastAsia="Calibri" w:hAnsi="Times New Roman" w:cs="Times New Roman"/>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F467625"/>
    <w:multiLevelType w:val="hybridMultilevel"/>
    <w:tmpl w:val="F2F647F8"/>
    <w:lvl w:ilvl="0" w:tplc="A44EBF1A">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
  </w:num>
  <w:num w:numId="3">
    <w:abstractNumId w:val="0"/>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890"/>
    <w:rsid w:val="00013890"/>
    <w:rsid w:val="002162DA"/>
    <w:rsid w:val="003E6256"/>
    <w:rsid w:val="00661582"/>
    <w:rsid w:val="007E096E"/>
    <w:rsid w:val="00A477B8"/>
    <w:rsid w:val="00AB63C6"/>
    <w:rsid w:val="00AE4A9E"/>
    <w:rsid w:val="00AF4DE2"/>
    <w:rsid w:val="00C01AA0"/>
    <w:rsid w:val="00C06BF9"/>
    <w:rsid w:val="00C5195E"/>
    <w:rsid w:val="00D45CB3"/>
    <w:rsid w:val="00E56EB6"/>
    <w:rsid w:val="00F402E1"/>
    <w:rsid w:val="00FE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9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0"/>
  </w:style>
  <w:style w:type="paragraph" w:styleId="Footer">
    <w:name w:val="footer"/>
    <w:basedOn w:val="Normal"/>
    <w:link w:val="FooterChar"/>
    <w:uiPriority w:val="99"/>
    <w:unhideWhenUsed/>
    <w:rsid w:val="00013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0"/>
  </w:style>
  <w:style w:type="table" w:styleId="TableGrid">
    <w:name w:val="Table Grid"/>
    <w:basedOn w:val="TableNormal"/>
    <w:uiPriority w:val="59"/>
    <w:rsid w:val="0001389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9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0"/>
  </w:style>
  <w:style w:type="paragraph" w:styleId="Footer">
    <w:name w:val="footer"/>
    <w:basedOn w:val="Normal"/>
    <w:link w:val="FooterChar"/>
    <w:uiPriority w:val="99"/>
    <w:unhideWhenUsed/>
    <w:rsid w:val="00013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0"/>
  </w:style>
  <w:style w:type="table" w:styleId="TableGrid">
    <w:name w:val="Table Grid"/>
    <w:basedOn w:val="TableNormal"/>
    <w:uiPriority w:val="59"/>
    <w:rsid w:val="0001389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3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AA15-A281-4608-97B6-37F71F7D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2023-05-06T02:51:00Z</cp:lastPrinted>
  <dcterms:created xsi:type="dcterms:W3CDTF">2023-04-27T11:16:00Z</dcterms:created>
  <dcterms:modified xsi:type="dcterms:W3CDTF">2023-05-06T03:45:00Z</dcterms:modified>
</cp:coreProperties>
</file>